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Probabilités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Lombardot, Éric/ </w:t>
            </w:r>
          </w:p>
        </w:tc>
      </w:tr>
      <w:tr>
        <w:trPr>
          <w:trHeight w:val="567"/>
        </w:trPr>
        <w:tc>
          <w:tcPr>
            <w:tcW w:type="dxa" w:w="3000"/>
          </w:tcPr>
          <w:p>
            <w:r>
              <w:t>Adresse bib.</w:t>
            </w:r>
          </w:p>
        </w:tc>
        <w:tc>
          <w:tcPr>
            <w:tcW w:type="dxa" w:w="7000"/>
          </w:tcPr>
          <w:p>
            <w:r>
              <w:t xml:space="preserve">Éd. augmentée/ </w:t>
            </w:r>
          </w:p>
        </w:tc>
      </w:tr>
      <w:tr>
        <w:trPr>
          <w:trHeight w:val="567"/>
        </w:trPr>
        <w:tc>
          <w:tcPr>
            <w:tcW w:type="dxa" w:w="3000"/>
          </w:tcPr>
          <w:p>
            <w:r>
              <w:t>Nombre de Pages</w:t>
            </w:r>
          </w:p>
        </w:tc>
        <w:tc>
          <w:tcPr>
            <w:tcW w:type="dxa" w:w="7000"/>
          </w:tcPr>
          <w:p>
            <w:r>
              <w:t>125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Les cours de droit, éco, gestion(N°:None)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9782915973945</w:t>
            </w:r>
          </w:p>
        </w:tc>
      </w:tr>
      <w:tr>
        <w:trPr>
          <w:trHeight w:val="567"/>
        </w:trPr>
        <w:tc>
          <w:tcPr>
            <w:tcW w:type="dxa" w:w="3000"/>
          </w:tcPr>
          <w:p>
            <w:r>
              <w:t>Thème</w:t>
            </w:r>
          </w:p>
        </w:tc>
        <w:tc>
          <w:tcPr>
            <w:tcW w:type="dxa" w:w="7000"/>
          </w:tcPr>
          <w:p>
            <w:r>
              <w:t>Probabilité</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espérance mathématique/ distribution de probabilité/ </w:t>
            </w:r>
          </w:p>
        </w:tc>
      </w:tr>
    </w:tbl>
    <w:p>
      <w:pPr>
        <w:pStyle w:val="Heading3"/>
      </w:pPr>
      <w:r>
        <w:t>Résumé :</w:t>
      </w:r>
    </w:p>
    <w:p>
      <w:r>
        <w:t>Cet ouvrage abordant tour à tour le dénombrement, les probabilités simples et conditionnelles, les variables aléatoires, les lois discrètes classiques, et proposant, pour finir, une initiation aux tests statistiques. Des exercices d'application suivis de leurs corrigés ponctuent les six chapitres.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