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Probabilités et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Bercu, Bernard/ Pamphile, Patrick/ Azoulay, Elie/ </w:t>
            </w:r>
          </w:p>
        </w:tc>
      </w:tr>
      <w:tr>
        <w:trPr>
          <w:trHeight w:val="567"/>
        </w:trPr>
        <w:tc>
          <w:tcPr>
            <w:tcW w:type="dxa" w:w="3000"/>
          </w:tcPr>
          <w:p>
            <w:r>
              <w:t>Adresse bib.</w:t>
            </w:r>
          </w:p>
        </w:tc>
        <w:tc>
          <w:tcPr>
            <w:tcW w:type="dxa" w:w="7000"/>
          </w:tcPr>
          <w:p>
            <w:r>
              <w:t xml:space="preserve">Ediscience international/ </w:t>
            </w:r>
          </w:p>
        </w:tc>
      </w:tr>
      <w:tr>
        <w:trPr>
          <w:trHeight w:val="567"/>
        </w:trPr>
        <w:tc>
          <w:tcPr>
            <w:tcW w:type="dxa" w:w="3000"/>
          </w:tcPr>
          <w:p>
            <w:r>
              <w:t>Nombre de Pages</w:t>
            </w:r>
          </w:p>
        </w:tc>
        <w:tc>
          <w:tcPr>
            <w:tcW w:type="dxa" w:w="7000"/>
          </w:tcPr>
          <w:p>
            <w:r>
              <w:t>250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Mathématiques et statistique appliquées à l'économie et la gestion(N°:None)</w:t>
            </w:r>
          </w:p>
        </w:tc>
      </w:tr>
      <w:tr>
        <w:trPr>
          <w:trHeight w:val="567"/>
        </w:trPr>
        <w:tc>
          <w:tcPr>
            <w:tcW w:type="dxa" w:w="3000"/>
          </w:tcPr>
          <w:p>
            <w:r>
              <w:t>Numéro d'Identification</w:t>
            </w:r>
          </w:p>
        </w:tc>
        <w:tc>
          <w:tcPr>
            <w:tcW w:type="dxa" w:w="7000"/>
          </w:tcPr>
          <w:p>
            <w:r>
              <w:t>2840741318</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519.2/ </w:t>
            </w:r>
          </w:p>
        </w:tc>
      </w:tr>
      <w:tr>
        <w:trPr>
          <w:trHeight w:val="567"/>
        </w:trPr>
        <w:tc>
          <w:tcPr>
            <w:tcW w:type="dxa" w:w="3000"/>
          </w:tcPr>
          <w:p>
            <w:r>
              <w:t>Sujet(s)</w:t>
            </w:r>
          </w:p>
        </w:tc>
        <w:tc>
          <w:tcPr>
            <w:tcW w:type="dxa" w:w="7000"/>
          </w:tcPr>
          <w:p>
            <w:r>
              <w:t xml:space="preserve">modélisation probabiliste/ estimation statistique/ </w:t>
            </w:r>
          </w:p>
        </w:tc>
      </w:tr>
    </w:tbl>
    <w:p>
      <w:pPr>
        <w:pStyle w:val="Heading3"/>
      </w:pPr>
      <w:r>
        <w:t>Résumé :</w:t>
      </w:r>
    </w:p>
    <w:p>
      <w:r>
        <w:t>Cet ouvrage  recouvre les thèmes traditionnellement traités dans les DEUG de sciences économiques et de gestion, AES, IUT et BTS et dans les programmes des classes préparatoires au haut enseignement commercial. Chaque chapitre comporte un résumé où se trouvent consignés les définitions et les résultats essentiels. Des exercices nombreux (139 dans ce tome) de difficulté variée et 10 épreuves d'examens illustrent assez largement les sujets abordés. Ces exercices et épreuves d'examens sont ici complètement résolus. Un index permet de retrouver tout mot-clé.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