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diptères (Culicidae et Chironomidae) dans les milieux lacustres (Lac des oiseaux et Lac Fezzara)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Boulares, Mohamed/ Rehimi, Nassima /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inventaire/ Culex tritaeniorhynchus/ indice écologique/ </w:t>
            </w:r>
          </w:p>
        </w:tc>
      </w:tr>
    </w:tbl>
    <w:p>
      <w:pPr>
        <w:pStyle w:val="Heading3"/>
      </w:pPr>
      <w:r>
        <w:t>Résumé :</w:t>
      </w:r>
    </w:p>
    <w:p>
      <w:r>
        <w:t>Cette étude comprend une étude taxonomique des moustiques du lac Fetzara et la recherche de méthodes alternatives efficaces de lutte biologique contre les moustiques, dans le but de découvrir de nouveaux produits bioactifs d'origine naturelle ayant une activité insecticide.</w:t>
        <w:br/>
        <w:br/>
        <w:t>L’étude taxonomique des moustiques du lac Fatzara qui situé au sud-ouest de l'État d'Annaba (36°47'21.0 ‘N 7°29'57.6 ’E). Nous avons procédé à un ratissage minutieux de différents abris anti-moustiques dans son cycle de vie aquatique. Ces larves font l'objet d'une étude systématique en milieu extérieur et en laboratoire tout au long de l'année 2016, à raison d'une fois par mois. Le milieu a été étudié en suivant ses propriétés physico-chimiques des gîtes par la mesure du pH du milieu. Des données climatiques sont également mesurées et collectées : température, précipitations et humidité à travers trois gîtes différents répartis aux abords du lac.</w:t>
        <w:br/>
        <w:br/>
        <w:t>Le processus de détection de l'espèce et du sexe des moustiques se fait à l'aide d'un microscope optique via le logiciel d’inventaire (Culicidae d'Afrique méditerranéenne), ainsi que le logiciel de photographie de la suite d'applications Leica. Les résultats ont montré la présence de six genres appartenant à quatre espèces de moustiques. Ces types de moustiques sont les suivants :</w:t>
        <w:br/>
        <w:br/>
        <w:t>Pour le cultivar Culex, nous avons Culex tritaeniorhynchus. et Culex pipiens, pour le genre</w:t>
        <w:br/>
        <w:br/>
        <w:t>Aedes nous avons Aedes punctor et Aedes vexans, pour le genre Culiseta nous avons Culiseta longiareolata, pour le genre Orthopodomyia nous avons Orthopodomyia pulcripalpis. Les résultats de la recherche ont été positifs, car toutes les espècessont vectrices de maladies virales, quelles que soient leurs différences.</w:t>
        <w:br/>
        <w:br/>
        <w:t>La lutte biologique consiste à trouver des alternatives aux pesticides chimiques en</w:t>
        <w:br/>
        <w:br/>
        <w:t>expérimentant des alternatives biologiques représentées par les huiles essentielles extraites de la plante de camomille. Ces huiles sont extraites selon la technique d'hydrodistillation.</w:t>
        <w:br/>
        <w:br/>
        <w:t>L'analyse des HE a été faite par CPG-SM. Les résultats ont montré la présence de 33 composés chimiques en proportions variables, avec deux éléments en proportions très élevées : (E)-2-Méthylbut-2-en-1-yl méthacrylate de 35,80% et γ-Curcumène de 30,84% et dans un faible pourcentage on trouve l'isobutyrate de 2-Méthylallyle de 4,34%, la Pinocarvone de 4,12% et (E )-2-méthyl-2-butényle isobutyrate avec un rapport de 4,02. % des composés restants sont quasiment inexistants.</w:t>
        <w:br/>
        <w:br/>
        <w:t>Nous avons étudié la toxicité des huiles essentielles de chamaemelum nobile L. pour les larves de moustiques Culex tritaeniorhynchus en traitant des larves de moustiques nouvellement mues au stade L4. Nous avons traité les larves avec différentes concentrations d'huiles essentielles (3, 4, 5 et 6 mg/ml), et les différentes concentrations mortelles et leurs intervalles de confiance ont été déterminés grâce à cette analyse ; CL25 et CL50 sont respectivement compris entre 3,66mg/ml [2,97-4,53] et 4,59 mg/ml [3,72-5,67].</w:t>
        <w:br/>
        <w:br/>
        <w:t>Le pourcentage d'éclosion des œufs (fertilité) a été évalué en utilisant l'huile essentielle (HE)</w:t>
        <w:br/>
        <w:br/>
        <w:t>Chamaemelum nobile L sur les œufs de Cx. tritaeniorhynchus à des concentrations respectives sur la base d'une exposition indirecte. Les résultats indiquent que l'utilisation de l'huile essentielle de Chamaemelum nobile L a eu un impact sur le taux d'éclosion des œufs de Culex tritaeniorhynchus.</w:t>
        <w:br/>
        <w:br/>
        <w:t>L'huile essentielle de camomille (Chamaemelum nobile L) appliquée à une concentration létale (LC50) sur des larves de quatrième stade de Culex tritaeniorhynchus récemment exuviées a été évaluée sur la durée du développement embryonnaire après la ponte (action indirecte) dans des conditions expérimentales (21,66 ± 1,79 C°) et humidité relative ( 59,5 ± 3,24 %). La durée moyenne de développement des œufs de la série traitée était de 1,29 ± 0,57 jours, alors que la durée d'incubation de la série témoin était de 2,03 ± 0,56 jours.</w:t>
        <w:br/>
        <w:br/>
        <w:t>La fécondité et la fertilité ont été évaluées en laboratoire en utilisant de l'huile essentielle de</w:t>
        <w:br/>
        <w:br/>
        <w:t>camomille (Chamaemelum nobile L) à différentes concentrations sur des larves de quatrième stade de Culex tritaeniorhynchus nouvellement exuviées. Les individus qui ont réussi à survivre au traitement ont montré des altérations de ces paramètres de reproduction.</w:t>
        <w:br/>
        <w:br/>
        <w:t>Sur la base de tous ces résultats, il a été démontré que l'huile essentielle peut être utilisée comme bio-pesticide, car elle a des effets larvicides et ovicides, ainsi que des effets sur</w:t>
        <w:br/>
        <w:br/>
        <w:t>l'embryogénicité, la fertilité et l'affaiblissement.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