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central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Guémas, 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2040097619</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 chauffage central/ eau chaude/ </w:t>
            </w:r>
          </w:p>
        </w:tc>
      </w:tr>
    </w:tbl>
    <w:p>
      <w:pPr>
        <w:pStyle w:val="Heading3"/>
      </w:pPr>
      <w:r>
        <w:t>Résumé :</w:t>
      </w:r>
    </w:p>
    <w:p>
      <w:r>
        <w:t>Ce livre aborde les fondamentaux du chauffage central, notamment les systèmes à eau chaude, les circuits thermiques, les échangeurs, les pompes, les régulations et les matériaux utilisés. L’ouvrage, composé de 193 pages, combine théorie et application pratique, avec des illustrations et des schémas pour expliquer les installations. Bien que daté, il reste pertinent pour comprendre les bases durables du chauffage central, surtout dans les bâtiments anciens ou rénovés. Son approche pédagogique en fait un outil utile pour les étudiants et techniciens.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