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Fours de raffinerie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nationale pour la formation professionnelle des adultes/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101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665.5</w:t>
            </w:r>
          </w:p>
        </w:tc>
      </w:tr>
      <w:tr>
        <w:trPr>
          <w:trHeight w:val="567"/>
        </w:trPr>
        <w:tc>
          <w:tcPr>
            <w:tcW w:type="dxa" w:w="3000"/>
          </w:tcPr>
          <w:p>
            <w:r>
              <w:t>Classification(s)</w:t>
            </w:r>
          </w:p>
        </w:tc>
        <w:tc>
          <w:tcPr>
            <w:tcW w:type="dxa" w:w="7000"/>
          </w:tcPr>
          <w:p>
            <w:r>
              <w:t xml:space="preserve">Technologie du pétrole/ </w:t>
            </w:r>
          </w:p>
        </w:tc>
      </w:tr>
      <w:tr>
        <w:trPr>
          <w:trHeight w:val="567"/>
        </w:trPr>
        <w:tc>
          <w:tcPr>
            <w:tcW w:type="dxa" w:w="3000"/>
          </w:tcPr>
          <w:p>
            <w:r>
              <w:t>Sujet(s)</w:t>
            </w:r>
          </w:p>
        </w:tc>
        <w:tc>
          <w:tcPr>
            <w:tcW w:type="dxa" w:w="7000"/>
          </w:tcPr>
          <w:p>
            <w:r>
              <w:t xml:space="preserve">l'industrie pétrolière/ Équipements industriels/ </w:t>
            </w:r>
          </w:p>
        </w:tc>
      </w:tr>
    </w:tbl>
    <w:p>
      <w:pPr>
        <w:pStyle w:val="Heading3"/>
      </w:pPr>
      <w:r>
        <w:t>Résumé :</w:t>
      </w:r>
    </w:p>
    <w:p>
      <w:r>
        <w:t>Cet ouvrage constitue un guide technique fondamental élaboré par les experts de l'industrie pétrolière et gazière. Il traite de la conception, de l'installation et de l'exploitation des équipements utilisés dans les secteurs du pétrole, du gaz naturel et de la pétrochimie. L'accent est mis sur la normalisation des procédés, la sécurité des installations industrielles et l'optimisation de la maintenance. Il sert de pont entre les avancées technologiques des équipementiers et les besoins rigoureux des exploitants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