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construction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Bernstein, Daniel/ Simonin-Adam, Christine/ Hamayon, Loïc/ Champetier, Jean-Pierre/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Index p.p. 773-785</w:t>
            </w:r>
          </w:p>
        </w:tc>
      </w:tr>
      <w:tr>
        <w:trPr>
          <w:trHeight w:val="567"/>
        </w:trPr>
        <w:tc>
          <w:tcPr>
            <w:tcW w:type="dxa" w:w="3000"/>
          </w:tcPr>
          <w:p>
            <w:r>
              <w:t>Numéro d'Identification</w:t>
            </w:r>
          </w:p>
        </w:tc>
        <w:tc>
          <w:tcPr>
            <w:tcW w:type="dxa" w:w="7000"/>
          </w:tcPr>
          <w:p>
            <w:r>
              <w:t>9782281113280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technique de l'environnement/ construction/ </w:t>
            </w:r>
          </w:p>
        </w:tc>
      </w:tr>
    </w:tbl>
    <w:p>
      <w:pPr>
        <w:pStyle w:val="Heading3"/>
      </w:pPr>
      <w:r>
        <w:t>Résumé :</w:t>
      </w:r>
    </w:p>
    <w:p>
      <w:r>
        <w:t>Le Traité de construction durable étudie en détail les caractéristiques techniques et réglementaires des ouvrages en fonction des six exigences essentielles de la directive européenne sur les produits de construction : résistance mécanique et stabilité ; sécurité incendie ; hygiène, santé, environnement ; sécurité d'utilisation ; protection contre le bruit ; économie d'énergie. Il tient également compte des critères du développement durable : gestion globale de l'énergie et des ressources, durabilité des matériaux, confort, etc.</w:t>
        <w:br/>
        <w:br/>
        <w:br/>
        <w:br/>
        <w:t>Une première partie théorique expose les caractéristiques des climats et des ambiances extérieures et intérieures, le rôle d'interface de l'enveloppe et le comportement des matériaux face aux sollicitations diverses. Ces chapitres permettent d'élaborer des critères d'évaluation des ouvrages.</w:t>
        <w:br/>
        <w:br/>
        <w:br/>
        <w:br/>
        <w:t>La deuxième partie analyse pour chaque type d'ouvrage les détails de construction en béton, terre cuite, bois, acier, aluminium, zinc et verre. Les schémas sont commentés selon les critères d'évaluation, en intégrant la mise en oeuvre, le contexte économique et la réglementation, dans le souci d'une approche synthétique par type de bâtiment.</w:t>
        <w:br/>
        <w:br/>
        <w:br/>
        <w:br/>
        <w:t>La troisième partie traite des aspects réglementaires (sécurité incendie, sécurité contre la chute) et fournit des données pratiques ainsi que des calculs relatifs aux matériaux.</w:t>
        <w:br/>
        <w:br/>
        <w:br/>
        <w:br/>
        <w:t>Le Traité de construction durable conjugue la science du bâtiment et l'ingénierie architecturale, dans une perspective globale et pratique, qui en fait un outil de travail destiné aux architectes, ingénieurs et techniciens pour la conception et la mise en oeuvre des projets de bâtiment.</w:t>
        <w:br/>
        <w:br/>
        <w:br/>
        <w:br/>
        <w:t>L'ampleur du sujet méritait un tel ouvrage de référence de plus de 800 pages ; ses 165 planches, qui regroupent plus de 1 000 illustrations, offrent de nombreux détails de construction inédits et originaux, minutieusement légendés.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