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Atlas de 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Roland, Jean-Claude/ Szöllösi, Annette/ Szöllösi, Daniel/ </w:t>
            </w:r>
          </w:p>
        </w:tc>
      </w:tr>
      <w:tr>
        <w:trPr>
          <w:trHeight w:val="567"/>
        </w:trPr>
        <w:tc>
          <w:tcPr>
            <w:tcW w:type="dxa" w:w="3000"/>
          </w:tcPr>
          <w:p>
            <w:r>
              <w:t>Edition</w:t>
            </w:r>
          </w:p>
        </w:tc>
        <w:tc>
          <w:tcPr>
            <w:tcW w:type="dxa" w:w="7000"/>
          </w:tcPr>
          <w:p>
            <w:r>
              <w:t>2 éd. révisée</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114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2225626456</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biologie cellulaire./ microscopie électronique/ </w:t>
            </w:r>
          </w:p>
        </w:tc>
      </w:tr>
    </w:tbl>
    <w:p>
      <w:pPr>
        <w:pStyle w:val="Heading3"/>
      </w:pPr>
      <w:r>
        <w:t>Résumé :</w:t>
      </w:r>
    </w:p>
    <w:p>
      <w:r>
        <w:t>Cet ouvrage est un atlas pédagogique illustré qui présente l’organisation et le fonctionnement de la cellule à l’aide de microphotographies, schémas et images de microscopie électronique. Il vise à faciliter la compréhension de la structure cellulaire et des organites en reliant les observations microscopiques aux concepts fondamentaux de la biologie cellulaire.</w:t>
        <w:br/>
        <w:br/>
        <w:br/>
        <w:br/>
        <w:t>Le livre commence par une présentation générale de la cellule, considérée comme l’unité structurale et fonctionnelle de tous les organismes vivants. Les auteurs expliquent les différences entre cellules procaryotes et eucaryotes, ainsi que l’organisation globale de la cellule.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