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construction des chaussées. T2, les matériaux, les matériels, les techniques d'exécution des travaux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Jeuffroy, Georges/ Courbot, H./ </w:t>
            </w:r>
          </w:p>
        </w:tc>
      </w:tr>
      <w:tr>
        <w:trPr>
          <w:trHeight w:val="567"/>
        </w:trPr>
        <w:tc>
          <w:tcPr>
            <w:tcW w:type="dxa" w:w="3000"/>
          </w:tcPr>
          <w:p>
            <w:r>
              <w:t>Edition</w:t>
            </w:r>
          </w:p>
        </w:tc>
        <w:tc>
          <w:tcPr>
            <w:tcW w:type="dxa" w:w="7000"/>
          </w:tcPr>
          <w:p>
            <w:r>
              <w:t>4é.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XV-431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engins de travaux publics/ techniques de construction routière/ travaux publics/ liants bitumineux/ </w:t>
            </w:r>
          </w:p>
        </w:tc>
      </w:tr>
    </w:tbl>
    <w:p>
      <w:pPr>
        <w:pStyle w:val="Heading3"/>
      </w:pPr>
      <w:r>
        <w:t>Résumé :</w:t>
      </w:r>
    </w:p>
    <w:p>
      <w:r>
        <w:t>L’ouvrage Conception et construction des chaussées. Tome II : Les matériaux, les matériels, les techniques d'exécution des travaux présente les éléments essentiels liés à la réalisation pratique des chaussées routières. Il s’inscrit dans l’étude de la conception et de la mise en œuvre des infrastructures routières en mettant l’accent sur les matériaux utilisés, les équipements nécessaires et les méthodes d’exécution des travaux.</w:t>
        <w:br/>
        <w:br/>
        <w:t>Le livre décrit les différents matériaux employés dans la construction des routes, notamment les granulats, les liants hydrauliques et hydrocarbonés, ainsi que les mélanges bitumineux. Il explique leurs propriétés, leurs conditions d’utilisation et leur rôle dans la structure des chaussées.</w:t>
        <w:br/>
        <w:br/>
        <w:t>L’ouvrage aborde également les matériels et engins de chantier utilisés pour la préparation du sol, la mise en place des couches de chaussée, le compactage et la finition des revêtements. Les techniques d’exécution des travaux sont détaillées afin d’assurer la qualité, la durabilité et la sécurité des infrastructures routières.</w:t>
        <w:br/>
        <w:br/>
        <w:t>Enfin, l’auteur présente les procédés de mise en œuvre et les contrôles de qualité nécessaires lors des différentes étapes de construction des chaussées. Ce volume constitue ainsi une référence technique pour les étudiants, ingénieurs et professionnels du domaine des travaux publics et du génie routier.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