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Moteurs électriques pour la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274-277</w:t>
            </w:r>
          </w:p>
        </w:tc>
      </w:tr>
      <w:tr>
        <w:trPr>
          <w:trHeight w:val="567"/>
        </w:trPr>
        <w:tc>
          <w:tcPr>
            <w:tcW w:type="dxa" w:w="3000"/>
          </w:tcPr>
          <w:p>
            <w:r>
              <w:t>Numéro d'Identification</w:t>
            </w:r>
          </w:p>
        </w:tc>
        <w:tc>
          <w:tcPr>
            <w:tcW w:type="dxa" w:w="7000"/>
          </w:tcPr>
          <w:p>
            <w:r>
              <w:t>2100045792</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actionneurs électrique/ moteur à courant continu (MCC)/ </w:t>
            </w:r>
          </w:p>
        </w:tc>
      </w:tr>
    </w:tbl>
    <w:p>
      <w:pPr>
        <w:pStyle w:val="Heading3"/>
      </w:pPr>
      <w:r>
        <w:t>Résumé :</w:t>
      </w:r>
    </w:p>
    <w:p>
      <w:r>
        <w:t>-5 % &amp; livraison GRATUITE en points de retrait éligibles, à sélectionner lors du paiement. Détails</w:t>
        <w:br/>
        <w:br/>
        <w:t>Grâce aux récents progrès réalisés dans le domaine des petits moteurs et de leur électronique de commande, les actionneurs électriques ont acquis une place prépondérante parmi les actionneurs utilisés en robotique et en automatismes. Moteurs électriques pour la robotique présente les connaissances nécessaires pour aborder le domaine des actionneurs électriques. Le lecteur y trouvera une description des trois principaux types de moteurs actuellement rencontrés : à courant continu, à courant continu sans balais et pas à pas, et plus particulièrement les caractéristiques qui intéressent tout utilisateur. Il y découvrira également les mécanismes et leur influence sur le choix du moteur, les asservissements de vitesse et de position ainsi que les phénomènes d'échauffement qui font l'objet d'une étude détaillée. Une place importance est enfin accordée aux circuits électroniques, responsables pour une bonne part des performances de l'ensemble. Principalement destiné aux ingénieurs et techniciens, cet ouvrage leur permettra de choisir le moteur adéquat et ses dispositifs associés, et d'utiliser au mieux ses capacités. Il sera également utile aux étudiants des secteurs concernés.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