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Guide pratique pour l'emploi des ciments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Adam,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8é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UTI-I.T.B.T.P.(N°:0768-1879)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Matériaux de construction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materiaux de costruction/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ciments/ eau de gâchage et adjuvants/ </w:t>
            </w:r>
          </w:p>
        </w:tc>
      </w:tr>
    </w:tbl>
    <w:p>
      <w:pPr>
        <w:pStyle w:val="Heading3"/>
      </w:pPr>
      <w:r>
        <w:t>Résumé :</w:t>
      </w:r>
    </w:p>
    <w:p>
      <w:r>
        <w:t>Le livre commence par une présentation générale du ciment :</w:t>
        <w:br/>
        <w:br/>
        <w:t>composition (clinker, ajouts, constituants secondaires),</w:t>
        <w:br/>
        <w:br/>
        <w:t>procédés de fabrication,classification des ciments selon leurs performances et leurs domaines d’emploi.</w:t>
        <w:br/>
        <w:br/>
        <w:t>Il détaille ensuite :</w:t>
        <w:br/>
        <w:br/>
        <w:t>les propriétés physiques et mécaniques (prise, durcissement, résistance),les conditions de stockage et de conservation,les règles de dosage pour les mortiers et bétons,l’influence de l’eau et des granulats,</w:t>
        <w:br/>
        <w:br/>
        <w:t>les précautions d’emploi selon le climat (chaleur, froid, humidité).</w:t>
        <w:br/>
        <w:br/>
        <w:t>Une partie importante est consacrée aux applications pratiques :</w:t>
        <w:br/>
        <w:br/>
        <w:t>travaux de maçonnerie,</w:t>
        <w:br/>
        <w:br/>
        <w:t>béton armé,</w:t>
        <w:br/>
        <w:br/>
        <w:t>fondations,</w:t>
        <w:br/>
        <w:br/>
        <w:t>ouvrages hydrauliques,</w:t>
        <w:br/>
        <w:br/>
        <w:t>réparations et scellements.</w:t>
        <w:br/>
        <w:br/>
        <w:t>L’ouvrage aborde également les pathologies courantes (fissuration, retrait, efflorescences) et les moyens de prévention.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