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climatologie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Tabeaud, Martine/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Armand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Ad hoc. Géographie : 1er cycle, cours, entraînement(N°:None)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2200252315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climatologie/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 répond à un triple objectif : * Analyser les mécanismes du système climatique, les caractères des climats actuels et les modes de variabilité des climats ; * Aider l'étudiant à commenter les principaux types de documents météorologiques (tableaux, graphiques, coupes, images satellitales, bulletins météorologiques, cartes climatiques, etc.) grâce à des exercices et des corrigés-types ; * Proposer à tous ceux qui utilisent des données météorologiques des modèles de représentation graphique.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