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 cours de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Krickeberg, Klaus/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147-149</w:t>
            </w:r>
          </w:p>
        </w:tc>
      </w:tr>
      <w:tr>
        <w:trPr>
          <w:trHeight w:val="567"/>
        </w:trPr>
        <w:tc>
          <w:tcPr>
            <w:tcW w:type="dxa" w:w="3000"/>
          </w:tcPr>
          <w:p>
            <w:r>
              <w:t>Numéro d'Identification</w:t>
            </w:r>
          </w:p>
        </w:tc>
        <w:tc>
          <w:tcPr>
            <w:tcW w:type="dxa" w:w="7000"/>
          </w:tcPr>
          <w:p>
            <w:r>
              <w:t>3540616098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descriptive/ statistique inférentielle/ </w:t>
            </w:r>
          </w:p>
        </w:tc>
      </w:tr>
    </w:tbl>
    <w:p>
      <w:pPr>
        <w:pStyle w:val="Heading3"/>
      </w:pPr>
      <w:r>
        <w:t>Résumé :</w:t>
      </w:r>
    </w:p>
    <w:p>
      <w:r>
        <w:t>Cet ouvrage une introduction à la statistique inférentielle qui peut servir, par exemple, comme base d'un cours de la première année d'une licence de mathématiques appliquées. Son attraction principale consiste en l'étude concrète et détaillée des modèles statistiques les plus importants pour les applications d'ou l'on dégage sans peine les notions générales. Les méthodes "exactes", privilégiées par rapport aux procédés asymptotiques habituels, souvent peu précis, présentent un intérêt particulier. Les exercices abondants suffisent pour les Travaux Dirigés d'un cours mais peuvent aussi se faire sans aide extérieure.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