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gestion des dunes et des plages associées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Gouguet, Loïc/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Guide Pratique(N°:None)</w:t>
            </w:r>
          </w:p>
        </w:tc>
      </w:tr>
      <w:tr>
        <w:trPr>
          <w:trHeight w:val="567"/>
        </w:trPr>
        <w:tc>
          <w:tcPr>
            <w:tcW w:type="dxa" w:w="3000"/>
          </w:tcPr>
          <w:p>
            <w:r>
              <w:t>Notes Générales</w:t>
            </w:r>
          </w:p>
        </w:tc>
        <w:tc>
          <w:tcPr>
            <w:tcW w:type="dxa" w:w="7000"/>
          </w:tcPr>
          <w:p>
            <w:r>
              <w:t>Bibliogr. p.p. 217-219. Glossaire</w:t>
            </w:r>
          </w:p>
        </w:tc>
      </w:tr>
      <w:tr>
        <w:trPr>
          <w:trHeight w:val="567"/>
        </w:trPr>
        <w:tc>
          <w:tcPr>
            <w:tcW w:type="dxa" w:w="3000"/>
          </w:tcPr>
          <w:p>
            <w:r>
              <w:t>Numéro d'Identification</w:t>
            </w:r>
          </w:p>
        </w:tc>
        <w:tc>
          <w:tcPr>
            <w:tcW w:type="dxa" w:w="7000"/>
          </w:tcPr>
          <w:p>
            <w:r>
              <w:t>9782759224814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dunes/ Écologie des dunes/ </w:t>
            </w:r>
          </w:p>
        </w:tc>
      </w:tr>
    </w:tbl>
    <w:p>
      <w:pPr>
        <w:pStyle w:val="Heading3"/>
      </w:pPr>
      <w:r>
        <w:t>Résumé :</w:t>
      </w:r>
    </w:p>
    <w:p>
      <w:r>
        <w:t>cet ouvrage doit permettre au praticien d'appréhendertrès concrètement la problématique de la gestion d'un milieu complexe et en évolution permanente, tout en fournissant les clés de compréhension nécessaires et en précisant le vocabulaire lié au domaine. Véritable boîte à outils d'actions qui utilisent les processus naturels pour gérer et restaurer les dunes, ce guide a pour vocation de faire un panorama des techniques et de leur évolution afin de prendre en compte les attentes de la société face à la gestion des risques naturels et à la préservation de la biodiversité en milieu dunaire.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