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dynamique non-linéaire en physique du globe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Dubois, Jacques/ Keilis-Borok, Vladimir Isaakovich/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XIV-265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Géophysique interne(N°:None)</w:t>
            </w:r>
          </w:p>
        </w:tc>
      </w:tr>
      <w:tr>
        <w:trPr>
          <w:trHeight w:val="567"/>
        </w:trPr>
        <w:tc>
          <w:tcPr>
            <w:tcW w:type="dxa" w:w="3000"/>
          </w:tcPr>
          <w:p>
            <w:r>
              <w:t>Notes Générales</w:t>
            </w:r>
          </w:p>
        </w:tc>
        <w:tc>
          <w:tcPr>
            <w:tcW w:type="dxa" w:w="7000"/>
          </w:tcPr>
          <w:p>
            <w:r>
              <w:t>Bibliogr. p.p.  245-257. Index</w:t>
            </w:r>
          </w:p>
        </w:tc>
      </w:tr>
      <w:tr>
        <w:trPr>
          <w:trHeight w:val="567"/>
        </w:trPr>
        <w:tc>
          <w:tcPr>
            <w:tcW w:type="dxa" w:w="3000"/>
          </w:tcPr>
          <w:p>
            <w:r>
              <w:t>Numéro d'Identification</w:t>
            </w:r>
          </w:p>
        </w:tc>
        <w:tc>
          <w:tcPr>
            <w:tcW w:type="dxa" w:w="7000"/>
          </w:tcPr>
          <w:p>
            <w:r>
              <w:t>222584920X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géophysique/ Théories non linéaires/ </w:t>
            </w:r>
          </w:p>
        </w:tc>
      </w:tr>
    </w:tbl>
    <w:p>
      <w:pPr>
        <w:pStyle w:val="Heading3"/>
      </w:pPr>
      <w:r>
        <w:t>Résumé :</w:t>
      </w:r>
    </w:p>
    <w:p>
      <w:r>
        <w:t>Cet ouvrage explique comment les phénomènes terrestres (climat, océans, séismes, convection du manteau) sont gouvernés par des systèmes dynamiques non linéaires. Il présente les notions clés de chaos, d’instabilité et de bifurcation pour montrer pourquoi l’évolution du système Terre est complexe et parfois imprévisible, tout en soulignant l’importance des modèles mathématiques pour mieux la comprendre.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