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Verlant,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2216088838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1ère et 2ème année du BTS Informatique de gestion (enseignement obligatoire et enseignement facultatif). Il recouvre les modules - suites numériques 1, fonctions d'une variable réelle, calcul différentiel et intégral 1, calcul matriciel, calcul des propositions et des prédicats, langage ensembliste, calcul booléen, graphes, pour le programme obligatoire, - calcul différentiel et intégral 2 et équations différentielles, pour le programme facultatif. Il est strictement conforme à la nouvelle rédaction de ces modules, qui entre en application à la rentrée 2001, en première année. De nombreux sujets de BTS récents ont été ajoutés dans cette nouvelle édition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