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Charpente en bois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Labarraque, Pierre/ </w:t>
            </w:r>
          </w:p>
        </w:tc>
      </w:tr>
      <w:tr>
        <w:trPr>
          <w:trHeight w:val="567"/>
        </w:trPr>
        <w:tc>
          <w:tcPr>
            <w:tcW w:type="dxa" w:w="3000"/>
          </w:tcPr>
          <w:p>
            <w:r>
              <w:t>Edition</w:t>
            </w:r>
          </w:p>
        </w:tc>
        <w:tc>
          <w:tcPr>
            <w:tcW w:type="dxa" w:w="7000"/>
          </w:tcPr>
          <w:p>
            <w:r>
              <w:t>3 éd.</w:t>
            </w:r>
          </w:p>
        </w:tc>
      </w:tr>
      <w:tr>
        <w:trPr>
          <w:trHeight w:val="567"/>
        </w:trPr>
        <w:tc>
          <w:tcPr>
            <w:tcW w:type="dxa" w:w="3000"/>
          </w:tcPr>
          <w:p>
            <w:r>
              <w:t>Adresse bib.</w:t>
            </w:r>
          </w:p>
        </w:tc>
        <w:tc>
          <w:tcPr>
            <w:tcW w:type="dxa" w:w="7000"/>
          </w:tcPr>
          <w:p>
            <w:r>
              <w:t xml:space="preserve">J.-B. Baillière/ </w:t>
            </w:r>
          </w:p>
        </w:tc>
      </w:tr>
      <w:tr>
        <w:trPr>
          <w:trHeight w:val="567"/>
        </w:trPr>
        <w:tc>
          <w:tcPr>
            <w:tcW w:type="dxa" w:w="3000"/>
          </w:tcPr>
          <w:p>
            <w:r>
              <w:t>Nombre de Pages</w:t>
            </w:r>
          </w:p>
        </w:tc>
        <w:tc>
          <w:tcPr>
            <w:tcW w:type="dxa" w:w="7000"/>
          </w:tcPr>
          <w:p>
            <w:r>
              <w:t>421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20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2700801032</w:t>
            </w:r>
          </w:p>
        </w:tc>
      </w:tr>
      <w:tr>
        <w:trPr>
          <w:trHeight w:val="567"/>
        </w:trPr>
        <w:tc>
          <w:tcPr>
            <w:tcW w:type="dxa" w:w="3000"/>
          </w:tcPr>
          <w:p>
            <w:r>
              <w:t>Thème</w:t>
            </w:r>
          </w:p>
        </w:tc>
        <w:tc>
          <w:tcPr>
            <w:tcW w:type="dxa" w:w="7000"/>
          </w:tcPr>
          <w:p>
            <w:r>
              <w:t>Charpenterie</w:t>
            </w:r>
          </w:p>
        </w:tc>
      </w:tr>
      <w:tr>
        <w:trPr>
          <w:trHeight w:val="567"/>
        </w:trPr>
        <w:tc>
          <w:tcPr>
            <w:tcW w:type="dxa" w:w="3000"/>
          </w:tcPr>
          <w:p>
            <w:r>
              <w:t>Classification(s)</w:t>
            </w:r>
          </w:p>
        </w:tc>
        <w:tc>
          <w:tcPr>
            <w:tcW w:type="dxa" w:w="7000"/>
          </w:tcPr>
          <w:p>
            <w:r>
              <w:t xml:space="preserve">694/ </w:t>
            </w:r>
          </w:p>
        </w:tc>
      </w:tr>
      <w:tr>
        <w:trPr>
          <w:trHeight w:val="567"/>
        </w:trPr>
        <w:tc>
          <w:tcPr>
            <w:tcW w:type="dxa" w:w="3000"/>
          </w:tcPr>
          <w:p>
            <w:r>
              <w:t>Sujet(s)</w:t>
            </w:r>
          </w:p>
        </w:tc>
        <w:tc>
          <w:tcPr>
            <w:tcW w:type="dxa" w:w="7000"/>
          </w:tcPr>
          <w:p>
            <w:r>
              <w:t xml:space="preserve">construction en bois/ </w:t>
            </w:r>
          </w:p>
        </w:tc>
      </w:tr>
    </w:tbl>
    <w:p>
      <w:pPr>
        <w:pStyle w:val="Heading3"/>
      </w:pPr>
      <w:r>
        <w:t>Résumé :</w:t>
      </w:r>
    </w:p>
    <w:p>
      <w:r>
        <w:t>C'est un ouvrage technique consacré à l’étude et à la réalisation des charpentes en bois. Il présente d’abord les caractéristiques du bois utilisé en construction, notamment ses propriétés, les différentes essences, les méthodes de débit, de séchage et de protection contre les défauts ou les attaques biologiques. L’auteur rappelle ensuite les connaissances fondamentales nécessaires au métier de charpentier, comme les bases de la géométrie, de la géométrie descriptive et de la résistance des matériaux, indispensables pour concevoir et tracer correctement les structures.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