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calcul et de conception des charpentes en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Commission des règles de calcul et de conception des charpentes en 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694/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conception/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C.B. 71 codifient les méthodes de calcul applicables aux projets de charpentes en bois afin que celles-ci offrent un degré de sécurité approprié à leur destination et à leur durée. Commentées article par article, ces règles composent un ouvrage indispensable à tous ceux qui calculent des structures en bois et bois lamellé-collé.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