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Aspects récents de l'acoustique sous-marin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Galaktionov, Mihail Û./ Institut franc̜ais de recherche pour l'exploitation de la mer./ </w:t>
            </w:r>
          </w:p>
        </w:tc>
      </w:tr>
      <w:tr>
        <w:trPr>
          <w:trHeight w:val="567"/>
        </w:trPr>
        <w:tc>
          <w:tcPr>
            <w:tcW w:type="dxa" w:w="3000"/>
          </w:tcPr>
          <w:p>
            <w:r>
              <w:t>Adresse bib.</w:t>
            </w:r>
          </w:p>
        </w:tc>
        <w:tc>
          <w:tcPr>
            <w:tcW w:type="dxa" w:w="7000"/>
          </w:tcPr>
          <w:p>
            <w:r>
              <w:t xml:space="preserve">Ed. de l'IFREMER/ </w:t>
            </w:r>
          </w:p>
        </w:tc>
      </w:tr>
      <w:tr>
        <w:trPr>
          <w:trHeight w:val="567"/>
        </w:trPr>
        <w:tc>
          <w:tcPr>
            <w:tcW w:type="dxa" w:w="3000"/>
          </w:tcPr>
          <w:p>
            <w:r>
              <w:t>Nombre de Pages</w:t>
            </w:r>
          </w:p>
        </w:tc>
        <w:tc>
          <w:tcPr>
            <w:tcW w:type="dxa" w:w="7000"/>
          </w:tcPr>
          <w:p>
            <w:r>
              <w:t>235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2905434538</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Acoustique sous-marine/ </w:t>
            </w:r>
          </w:p>
        </w:tc>
      </w:tr>
    </w:tbl>
    <w:p>
      <w:pPr>
        <w:pStyle w:val="Heading3"/>
      </w:pPr>
      <w:r>
        <w:t>Résumé :</w:t>
      </w:r>
    </w:p>
    <w:p>
      <w:r>
        <w:t>présente une synthèse des avancées scientifiques dans le domaine de la propagation du son en milieu marin. L’ouvrage aborde les principes physiques de l’acoustique sous-marine, les phénomènes de transmission et d’atténuation des ondes, ainsi que les techniques de détection et de localisation par sonar. Il met en lumière les applications océanographiques, industrielles et militaires, tout en soulignant les progrès récents en instrumentation et en traitement du signal.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