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L'épuration biologique des eaux résiduaires, théorie et technologie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Edeline, F./ </w:t>
            </w:r>
          </w:p>
        </w:tc>
      </w:tr>
      <w:tr>
        <w:trPr>
          <w:trHeight w:val="567"/>
        </w:trPr>
        <w:tc>
          <w:tcPr>
            <w:tcW w:type="dxa" w:w="3000"/>
          </w:tcPr>
          <w:p>
            <w:r>
              <w:t>Adresse bib.</w:t>
            </w:r>
          </w:p>
        </w:tc>
        <w:tc>
          <w:tcPr>
            <w:tcW w:type="dxa" w:w="7000"/>
          </w:tcPr>
          <w:p>
            <w:r>
              <w:t xml:space="preserve">Éditions CEBEDOC/ </w:t>
            </w:r>
          </w:p>
        </w:tc>
      </w:tr>
      <w:tr>
        <w:trPr>
          <w:trHeight w:val="567"/>
        </w:trPr>
        <w:tc>
          <w:tcPr>
            <w:tcW w:type="dxa" w:w="3000"/>
          </w:tcPr>
          <w:p>
            <w:r>
              <w:t>Nombre de Pages</w:t>
            </w:r>
          </w:p>
        </w:tc>
        <w:tc>
          <w:tcPr>
            <w:tcW w:type="dxa" w:w="7000"/>
          </w:tcPr>
          <w:p>
            <w:r>
              <w:t>306 p.</w:t>
            </w:r>
          </w:p>
        </w:tc>
      </w:tr>
      <w:tr>
        <w:trPr>
          <w:trHeight w:val="567"/>
        </w:trPr>
        <w:tc>
          <w:tcPr>
            <w:tcW w:type="dxa" w:w="3000"/>
          </w:tcPr>
          <w:p>
            <w:r>
              <w:t>Illustration</w:t>
            </w:r>
          </w:p>
        </w:tc>
        <w:tc>
          <w:tcPr>
            <w:tcW w:type="dxa" w:w="7000"/>
          </w:tcPr>
          <w:p>
            <w:r>
              <w:t>ill., couv. en coul.</w:t>
            </w:r>
          </w:p>
        </w:tc>
      </w:tr>
      <w:tr>
        <w:trPr>
          <w:trHeight w:val="567"/>
        </w:trPr>
        <w:tc>
          <w:tcPr>
            <w:tcW w:type="dxa" w:w="3000"/>
          </w:tcPr>
          <w:p>
            <w:r>
              <w:t>Format</w:t>
            </w:r>
          </w:p>
        </w:tc>
        <w:tc>
          <w:tcPr>
            <w:tcW w:type="dxa" w:w="7000"/>
          </w:tcPr>
          <w:p>
            <w:r>
              <w:t>23 cm</w:t>
            </w:r>
          </w:p>
        </w:tc>
      </w:tr>
      <w:tr>
        <w:trPr>
          <w:trHeight w:val="567"/>
        </w:trPr>
        <w:tc>
          <w:tcPr>
            <w:tcW w:type="dxa" w:w="3000"/>
          </w:tcPr>
          <w:p>
            <w:r>
              <w:t>Numéro d'Identification</w:t>
            </w:r>
          </w:p>
        </w:tc>
        <w:tc>
          <w:tcPr>
            <w:tcW w:type="dxa" w:w="7000"/>
          </w:tcPr>
          <w:p>
            <w:r>
              <w:t>2-85206-052-3</w:t>
            </w:r>
          </w:p>
        </w:tc>
      </w:tr>
      <w:tr>
        <w:trPr>
          <w:trHeight w:val="567"/>
        </w:trPr>
        <w:tc>
          <w:tcPr>
            <w:tcW w:type="dxa" w:w="3000"/>
          </w:tcPr>
          <w:p>
            <w:r>
              <w:t>Thème</w:t>
            </w:r>
          </w:p>
        </w:tc>
        <w:tc>
          <w:tcPr>
            <w:tcW w:type="dxa" w:w="7000"/>
          </w:tcPr>
          <w:p>
            <w:r>
              <w:t>Technique hydraulique</w:t>
            </w:r>
          </w:p>
        </w:tc>
      </w:tr>
      <w:tr>
        <w:trPr>
          <w:trHeight w:val="567"/>
        </w:trPr>
        <w:tc>
          <w:tcPr>
            <w:tcW w:type="dxa" w:w="3000"/>
          </w:tcPr>
          <w:p>
            <w:r>
              <w:t>Classification(s)</w:t>
            </w:r>
          </w:p>
        </w:tc>
        <w:tc>
          <w:tcPr>
            <w:tcW w:type="dxa" w:w="7000"/>
          </w:tcPr>
          <w:p>
            <w:r>
              <w:t xml:space="preserve">627/ </w:t>
            </w:r>
          </w:p>
        </w:tc>
      </w:tr>
      <w:tr>
        <w:trPr>
          <w:trHeight w:val="567"/>
        </w:trPr>
        <w:tc>
          <w:tcPr>
            <w:tcW w:type="dxa" w:w="3000"/>
          </w:tcPr>
          <w:p>
            <w:r>
              <w:t>Sujet(s)</w:t>
            </w:r>
          </w:p>
        </w:tc>
        <w:tc>
          <w:tcPr>
            <w:tcW w:type="dxa" w:w="7000"/>
          </w:tcPr>
          <w:p>
            <w:r>
              <w:t xml:space="preserve">épuration biologique/ </w:t>
            </w:r>
          </w:p>
        </w:tc>
      </w:tr>
    </w:tbl>
    <w:p>
      <w:pPr>
        <w:pStyle w:val="Heading3"/>
      </w:pPr>
      <w:r>
        <w:t>Résumé :</w:t>
      </w:r>
    </w:p>
    <w:p>
      <w:r>
        <w:t>Cet ouvrage présente les bases scientifiques et les applications techniques de l’épuration biologique des eaux usées. Il explique les mécanismes microbiologiques de dégradation de la pollution organique, les procédés aérobies et anaérobies (boues activées, lits bactériens, digestion), ainsi que les paramètres de dimensionnement et d’exploitation des stations d’épuration. Le livre constitue une référence pour comprendre la conception, le fonctionnement et l’optimisation des systèmes biologiques de traitement des eaux résiduaires.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