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Documents et méthode pour le commentaire de cartes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Archambault, Michel/ </w:t>
            </w:r>
          </w:p>
        </w:tc>
      </w:tr>
      <w:tr>
        <w:trPr>
          <w:trHeight w:val="567"/>
        </w:trPr>
        <w:tc>
          <w:tcPr>
            <w:tcW w:type="dxa" w:w="3000"/>
          </w:tcPr>
          <w:p>
            <w:r>
              <w:t>Adresse bib.</w:t>
            </w:r>
          </w:p>
        </w:tc>
        <w:tc>
          <w:tcPr>
            <w:tcW w:type="dxa" w:w="7000"/>
          </w:tcPr>
          <w:p>
            <w:r>
              <w:t xml:space="preserve">Armand Colin/ </w:t>
            </w:r>
          </w:p>
        </w:tc>
      </w:tr>
      <w:tr>
        <w:trPr>
          <w:trHeight w:val="567"/>
        </w:trPr>
        <w:tc>
          <w:tcPr>
            <w:tcW w:type="dxa" w:w="3000"/>
          </w:tcPr>
          <w:p>
            <w:r>
              <w:t>Nombre de Pages</w:t>
            </w:r>
          </w:p>
        </w:tc>
        <w:tc>
          <w:tcPr>
            <w:tcW w:type="dxa" w:w="7000"/>
          </w:tcPr>
          <w:p>
            <w:r>
              <w:t>101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9782200219994</w:t>
            </w:r>
          </w:p>
        </w:tc>
      </w:tr>
      <w:tr>
        <w:trPr>
          <w:trHeight w:val="567"/>
        </w:trPr>
        <w:tc>
          <w:tcPr>
            <w:tcW w:type="dxa" w:w="3000"/>
          </w:tcPr>
          <w:p>
            <w:r>
              <w:t>Thème</w:t>
            </w:r>
          </w:p>
        </w:tc>
        <w:tc>
          <w:tcPr>
            <w:tcW w:type="dxa" w:w="7000"/>
          </w:tcPr>
          <w:p>
            <w:r>
              <w:t>Sciences de la terre et des autres mondes</w:t>
            </w:r>
          </w:p>
        </w:tc>
      </w:tr>
      <w:tr>
        <w:trPr>
          <w:trHeight w:val="567"/>
        </w:trPr>
        <w:tc>
          <w:tcPr>
            <w:tcW w:type="dxa" w:w="3000"/>
          </w:tcPr>
          <w:p>
            <w:r>
              <w:t>Classification(s)</w:t>
            </w:r>
          </w:p>
        </w:tc>
        <w:tc>
          <w:tcPr>
            <w:tcW w:type="dxa" w:w="7000"/>
          </w:tcPr>
          <w:p>
            <w:r>
              <w:t xml:space="preserve">Sciences de la terre et des autres mondes/ </w:t>
            </w:r>
          </w:p>
        </w:tc>
      </w:tr>
      <w:tr>
        <w:trPr>
          <w:trHeight w:val="567"/>
        </w:trPr>
        <w:tc>
          <w:tcPr>
            <w:tcW w:type="dxa" w:w="3000"/>
          </w:tcPr>
          <w:p>
            <w:r>
              <w:t>Sujet(s)</w:t>
            </w:r>
          </w:p>
        </w:tc>
        <w:tc>
          <w:tcPr>
            <w:tcW w:type="dxa" w:w="7000"/>
          </w:tcPr>
          <w:p>
            <w:r>
              <w:t xml:space="preserve">cartographie/ morphométrie/ </w:t>
            </w:r>
          </w:p>
        </w:tc>
      </w:tr>
    </w:tbl>
    <w:p>
      <w:pPr>
        <w:pStyle w:val="Heading3"/>
      </w:pPr>
      <w:r>
        <w:t>Résumé :</w:t>
      </w:r>
    </w:p>
    <w:p>
      <w:r>
        <w:t>Ce premier volume pose les bases méthodologiques de la lecture de carte. Il ne s'agit pas seulement de décrire un paysage, mais d'en comprendre la genèse.</w:t>
        <w:br/>
        <w:br/>
        <w:br/>
        <w:br/>
        <w:t>L'ouvrage enseigne à l'étudiant comment extraire des informations d'un document en deux dimensions (la carte) pour restituer la réalité en trois dimensions (le terrain). Il détaille l'analyse des formes du relief (pentes, vallées, interfluves) et l'étude du réseau hydrographique, tout en fournissant les outils techniques essentiels comme la réalisation de profils topographiques précis et de croquis de synthèse.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