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batiments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Yacine/ </w:t>
            </w:r>
          </w:p>
        </w:tc>
      </w:tr>
      <w:tr>
        <w:trPr>
          <w:trHeight w:val="567"/>
        </w:trPr>
        <w:tc>
          <w:tcPr>
            <w:tcW w:type="dxa" w:w="3000"/>
          </w:tcPr>
          <w:p>
            <w:r>
              <w:t>Adresse bib.</w:t>
            </w:r>
          </w:p>
        </w:tc>
        <w:tc>
          <w:tcPr>
            <w:tcW w:type="dxa" w:w="7000"/>
          </w:tcPr>
          <w:p>
            <w:r>
              <w:t xml:space="preserve">D.P.U.G/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Livre de Génie Civil(N°:None)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9789961968772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Parasismique/ conception parasismique/ </w:t>
            </w:r>
          </w:p>
        </w:tc>
      </w:tr>
    </w:tbl>
    <w:p>
      <w:pPr>
        <w:pStyle w:val="Heading3"/>
      </w:pPr>
      <w:r>
        <w:t>Résumé :</w:t>
      </w:r>
    </w:p>
    <w:p>
      <w:r>
        <w:t xml:space="preserve">Ce livre traite des principes et méthodes nécessaires pour concevoir et dimensionner des bâtiments capables de résister aux séismes. il met l’accent sur la prévention des risques sismiques et explique que les catastrophes liées aux tremblements de terre peuvent être réduites grâce à une conception adaptée et à l’application de règles parasismiques dans la construction. </w:t>
        <w:br/>
        <w:br/>
        <w:t>l’ouvrage présente d’abord les bases du génie parasismique : nature des séismes, effets des mouvements du sol sur les structures et comportement dynamique des bâtiments. il explique comment les forces sismiques agissent sur les constructions et pourquoi certaines configurations structurelles sont plus vulnérables que d’autres.</w:t>
        <w:br/>
        <w:br/>
        <w:t>ensuite, le livre aborde la conception structurale des bâtiments en zone sismique. il décrit les systèmes porteurs utilisés pour résister aux séismes (portiques, voiles en béton armé, contreventements, etc.) et les principes de conception permettant d’assurer la stabilité, la rigidité et la ductilité des structures. une attention particulière est donnée au choix des matériaux et à la disposition des éléments structuraux pour améliorer la résistance globale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