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mécanique des roches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Comité français de mécanique des roches/ Pellet, Frédéric L./ </w:t>
            </w:r>
          </w:p>
        </w:tc>
      </w:tr>
      <w:tr>
        <w:trPr>
          <w:trHeight w:val="567"/>
        </w:trPr>
        <w:tc>
          <w:tcPr>
            <w:tcW w:type="dxa" w:w="3000"/>
          </w:tcPr>
          <w:p>
            <w:r>
              <w:t>Adresse bib.</w:t>
            </w:r>
          </w:p>
        </w:tc>
        <w:tc>
          <w:tcPr>
            <w:tcW w:type="dxa" w:w="7000"/>
          </w:tcPr>
          <w:p>
            <w:r>
              <w:t xml:space="preserve">Presses des Mines/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la terre et de l'environnement(N°:None)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9782356715067</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552/ </w:t>
            </w:r>
          </w:p>
        </w:tc>
      </w:tr>
      <w:tr>
        <w:trPr>
          <w:trHeight w:val="567"/>
        </w:trPr>
        <w:tc>
          <w:tcPr>
            <w:tcW w:type="dxa" w:w="3000"/>
          </w:tcPr>
          <w:p>
            <w:r>
              <w:t>Sujet(s)</w:t>
            </w:r>
          </w:p>
        </w:tc>
        <w:tc>
          <w:tcPr>
            <w:tcW w:type="dxa" w:w="7000"/>
          </w:tcPr>
          <w:p>
            <w:r>
              <w:t xml:space="preserve">forage et échantillonnage/ ingénierie géologique/ </w:t>
            </w:r>
          </w:p>
        </w:tc>
      </w:tr>
    </w:tbl>
    <w:p>
      <w:pPr>
        <w:pStyle w:val="Heading3"/>
      </w:pPr>
      <w:r>
        <w:t>Résumé :</w:t>
      </w:r>
    </w:p>
    <w:p>
      <w:r>
        <w:t>Cet ouvrage est évoquée et la parole est donnée aux décideurs (acteurs industriels et responsables d’organismes publics) pour un panorama des défis et des enjeux de la Mécanique des Roches du XXIe siècle.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