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Hydrologie et phénomène de transport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Métreveli, V/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hydrogéologie/ eau souterraine/ </w:t>
            </w:r>
          </w:p>
        </w:tc>
      </w:tr>
    </w:tbl>
    <w:p>
      <w:pPr>
        <w:pStyle w:val="Heading3"/>
      </w:pPr>
      <w:r>
        <w:t>Résumé :</w:t>
      </w:r>
    </w:p>
    <w:p>
      <w:r>
        <w:t>Cet ouvrage traite des fondements théoriques et appliqués de l’hydrogéologie, en mettant un accent particulier sur les phénomènes de transport en milieu poreux saturé et non saturé. Il constitue un support académique destiné aux étudiants en génie civil, hydraulique, géologie et environnement, ainsi qu’aux ingénieurs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