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de la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Normand, Bernard/ Oltra, Roland/ Pébére, Nadine/ </w:t>
            </w:r>
          </w:p>
        </w:tc>
      </w:tr>
      <w:tr>
        <w:trPr>
          <w:trHeight w:val="567"/>
        </w:trPr>
        <w:tc>
          <w:tcPr>
            <w:tcW w:type="dxa" w:w="3000"/>
          </w:tcPr>
          <w:p>
            <w:r>
              <w:t>Adresse bib.</w:t>
            </w:r>
          </w:p>
        </w:tc>
        <w:tc>
          <w:tcPr>
            <w:tcW w:type="dxa" w:w="7000"/>
          </w:tcPr>
          <w:p>
            <w:r>
              <w:t xml:space="preserve">Presse Polytechniques et Université Romandes/ </w:t>
            </w:r>
          </w:p>
        </w:tc>
      </w:tr>
      <w:tr>
        <w:trPr>
          <w:trHeight w:val="567"/>
        </w:trPr>
        <w:tc>
          <w:tcPr>
            <w:tcW w:type="dxa" w:w="3000"/>
          </w:tcPr>
          <w:p>
            <w:r>
              <w:t>Nombre de Pages</w:t>
            </w:r>
          </w:p>
        </w:tc>
        <w:tc>
          <w:tcPr>
            <w:tcW w:type="dxa" w:w="7000"/>
          </w:tcPr>
          <w:p>
            <w:r>
              <w:t>444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Metis Lyon Tech(N°:None)</w:t>
            </w:r>
          </w:p>
        </w:tc>
      </w:tr>
      <w:tr>
        <w:trPr>
          <w:trHeight w:val="567"/>
        </w:trPr>
        <w:tc>
          <w:tcPr>
            <w:tcW w:type="dxa" w:w="3000"/>
          </w:tcPr>
          <w:p>
            <w:r>
              <w:t>Numéro d'Identification</w:t>
            </w:r>
          </w:p>
        </w:tc>
        <w:tc>
          <w:tcPr>
            <w:tcW w:type="dxa" w:w="7000"/>
          </w:tcPr>
          <w:p>
            <w:r>
              <w:t>9782889150762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corrosion/ électrochimie/ </w:t>
            </w:r>
          </w:p>
        </w:tc>
      </w:tr>
    </w:tbl>
    <w:p>
      <w:pPr>
        <w:pStyle w:val="Heading3"/>
      </w:pPr>
      <w:r>
        <w:t>Résumé :</w:t>
      </w:r>
    </w:p>
    <w:p>
      <w:r>
        <w:t>La connaissance de la vitesse de corrosion des matériaux métalliques demeure un enjeu important dans la plupart des processus de conception de systèmes et de leur maintenance. Celle-ci peut être déterminée de manière directe, en fonction de la perte de matière, ou indirectement, selon l'évolution de paramètres liés aux réactions induites par les phénomènes de corrosion. Cette mesure se heurte toutefois à trois difficultés: sa définition, qui fait appel à un large spectre de connaissances pluridisciplinaires, mais aussi sa représentativité - les conditions choisies pour la mesure pouvant s'éloigner du mode de corrosion analysé -, ainsi que sa mise en oeuvre, rendue délicate par l'évolution des techniques analytiques.</w:t>
        <w:br/>
        <w:br/>
        <w:br/>
        <w:br/>
        <w:t>Cet ouvrage fait le point sur l'état de l'art des méthodes et des techniques en lien avec ces questions. La mise au point des procédés, ainsi que les paramètres pertinents pour la mesure, sont présentés en fonction des différents modes de corrosion et des facteurs qui les caractérisent. Les auteurs insistent notamment sur l'importance d'une approche systémique de la mesure, considérant autant les aspects réactionnels des matériaux que la chimie du milieu.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