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Sondage de reconnaissance hydrogéologique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Plote, 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BRGM/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Manuels et méthodes / Bureau de recherches géologiques et minières(N°:12)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2715901658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Forage/ eaux souterraines/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la technique du marteau fond-de-trou appliquée aux sondages de reconnaissance hydrogéologique. Il décrit les principes de fonctionnement du matériel, les conditions d’utilisation selon la nature des terrains, ainsi que les étapes d’exécution des forages.</w:t>
        <w:br/>
        <w:br/>
        <w:t>L’auteur détaille également les méthodes de contrôle et de surveillance des travaux afin d’assurer la qualité des données recueillies (échantillonnage, diagraphies, sécurité, protection des nappes).</w:t>
        <w:br/>
        <w:br/>
        <w:t>Le livre constitue un guide pratique destiné aux techniciens et ingénieurs intervenant dans l’exploration et l’évaluation des ressources en eaux souterraines.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