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Géologie, coefficient de sécurité, mécanique des terrains, terrains de fondation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Levêque, Paul-Charles/ Baret, A./ Ferragne, A./ Gayet,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XXVII-993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2852062224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 appliquée/ </w:t>
            </w:r>
          </w:p>
        </w:tc>
      </w:tr>
    </w:tbl>
    <w:p>
      <w:pPr>
        <w:pStyle w:val="Heading3"/>
      </w:pPr>
      <w:r>
        <w:t>Résumé :</w:t>
      </w:r>
    </w:p>
    <w:p>
      <w:r>
        <w:t>Géologie, coefficient de sécurité, mécanique des terrains, terrains de fondation, sous la direction de P. Ch. Levêque, présente les bases géologiques et géotechniques nécessaires à l’étude des sols et des terrains de fondation. L’ouvrage explique le comportement mécanique des terrains, le calcul du coefficient de sécurité et les critères de stabilité indispensables à la conception sûre des ouvrages de génie civil.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