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Stratigraphie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Théobald, Nicolas/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413-422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succession sédimentaire/ échelle des temps géologiques/ </w:t>
            </w:r>
          </w:p>
        </w:tc>
      </w:tr>
    </w:tbl>
    <w:p>
      <w:pPr>
        <w:pStyle w:val="Heading3"/>
      </w:pPr>
      <w:r>
        <w:t>Résumé :</w:t>
      </w:r>
    </w:p>
    <w:p>
      <w:r>
        <w:t>Résumé du livreL'ouvrage "Stratigraphie et éléments de géologie historique" est conçu comme un guide méthodologique et une fresque chronologique. Il s'articule autour de deux axes majeurs :L'analyse du temps (La Méthode) : Le livre détaille comment les géologues déchiffrent les archives sédimentaires. Il expose les principes de la chronologie relative (superposition, recoupement) et de la chronologie absolue (datation isotopique). Une place centrale est accordée à la biostratigraphie, qui utilise l'évolution des espèces (fossiles) comme horloge biologique.Le récit de la Terre (L'Histoire) : L'ouvrage retrace l'évolution de la planète depuis sa formation ($4,6$ milliards d'années). Il décrit les grandes étapes : la structuration des continents (orogenèses), l'ouverture et la fermeture des océans, ainsi que les crises biologiques majeures (extinctions de masse) qui marquent les limites entre les grandes ères géologiques.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