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quantités d'eau nécessaire aux irrigations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 Ministère de la coopération/ </w:t>
            </w:r>
          </w:p>
        </w:tc>
      </w:tr>
      <w:tr>
        <w:trPr>
          <w:trHeight w:val="567"/>
        </w:trPr>
        <w:tc>
          <w:tcPr>
            <w:tcW w:type="dxa" w:w="3000"/>
          </w:tcPr>
          <w:p>
            <w:r>
              <w:t>Adresse bib.</w:t>
            </w:r>
          </w:p>
        </w:tc>
        <w:tc>
          <w:tcPr>
            <w:tcW w:type="dxa" w:w="7000"/>
          </w:tcPr>
          <w:p>
            <w:r>
              <w:t xml:space="preserve">Ministère de la coopération/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quantité d'eau/ Irrigation/ </w:t>
            </w:r>
          </w:p>
        </w:tc>
      </w:tr>
    </w:tbl>
    <w:p>
      <w:pPr>
        <w:pStyle w:val="Heading3"/>
      </w:pPr>
      <w:r>
        <w:t>Résumé :</w:t>
      </w:r>
    </w:p>
    <w:p>
      <w:r>
        <w:t>Cet ouvrage constitue un guide pratique et scientifique pour déterminer les besoins en eau des cultures agricoles et optimiser les systèmes d’irrigation. Il combine des connaissances en hydrologie, agronomie et génie rural pour fournir des méthodes fiables d’évaluation des volumes d’eau à fournir selon les conditions locales.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