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Corrosion localisée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Dabosi, F./ Béranger, G./ Baroux, B./ Lacombe,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2868832407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</w:t>
            </w:r>
          </w:p>
        </w:tc>
      </w:tr>
    </w:tbl>
    <w:p>
      <w:pPr>
        <w:pStyle w:val="Heading3"/>
      </w:pPr>
      <w:r>
        <w:t>Résumé :</w:t>
      </w:r>
    </w:p>
    <w:p>
      <w:r>
        <w:t>Un état des connaissances de cette science pluridisciplinaire qu'est la corrosion : éléments de base de la corrosion localisée, diverses formes de corrosion localisée, moyens d'étude, de prévention, de lutte et exemples de cas concrets de corrosion localisée.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