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Levine, Robert P./ Picard, Marguerite/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2704200610</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Caryotype et chromosome/ Génétique de population/ </w:t>
            </w:r>
          </w:p>
        </w:tc>
      </w:tr>
    </w:tbl>
    <w:p>
      <w:pPr>
        <w:pStyle w:val="Heading3"/>
      </w:pPr>
      <w:r>
        <w:t>Résumé :</w:t>
      </w:r>
    </w:p>
    <w:p>
      <w:r>
        <w:t>Cet ouvrage est un manuel complet de génétique, destiné à fournir aux étudiants et aux chercheurs une compréhension approfondie des principes fondamentaux et des applications modernes de la génétique. Il combine la génétique classique, la génétique moléculaire et la génétique humaine avec des illustrations pédagogiques et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