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à l'usage de l'ingénieur. T5 , transformation des mouvements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Vivier,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cinématique/ accélération/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mécanismes permettant de transformer la nature d’un mouvement mécanique afin de l’adapter aux besoins des machines industrielles. Il analyse principalement le passage entre :</w:t>
        <w:br/>
        <w:br/>
        <w:br/>
        <w:br/>
        <w:t>Mouvement circulaire continu (rotation)</w:t>
        <w:br/>
        <w:br/>
        <w:br/>
        <w:br/>
        <w:t>Mouvement rectiligne alternatif (translation va-et-vient)</w:t>
        <w:br/>
        <w:br/>
        <w:br/>
        <w:br/>
        <w:t>Mouvement oscillant dérivé</w:t>
        <w:br/>
        <w:br/>
        <w:br/>
        <w:br/>
        <w:t>L’ouvrage montre que ces transformations sont essentielles dans les moteurs, pompes, compresseurs et machines-outils.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