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fissuration/ poutres en béton armé/ dalles en béton armé/ dimensionnement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fissuration, fléches, redistribution d'efforts et formation des mécanismes de rupture,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