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pétrographie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MacKenzie, William Scott/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Sciences sup. Série Atlas(N°:None)</w:t>
            </w:r>
          </w:p>
        </w:tc>
      </w:tr>
      <w:tr>
        <w:trPr>
          <w:trHeight w:val="567"/>
        </w:trPr>
        <w:tc>
          <w:tcPr>
            <w:tcW w:type="dxa" w:w="3000"/>
          </w:tcPr>
          <w:p>
            <w:r>
              <w:t>Numéro d'Identification</w:t>
            </w:r>
          </w:p>
        </w:tc>
        <w:tc>
          <w:tcPr>
            <w:tcW w:type="dxa" w:w="7000"/>
          </w:tcPr>
          <w:p>
            <w:r>
              <w:t>2100047922</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texture (ou Structure)/ lame mince/ </w:t>
            </w:r>
          </w:p>
        </w:tc>
      </w:tr>
    </w:tbl>
    <w:p>
      <w:pPr>
        <w:pStyle w:val="Heading3"/>
      </w:pPr>
      <w:r>
        <w:t>Résumé :</w:t>
      </w:r>
    </w:p>
    <w:p>
      <w:r>
        <w:t>Toute initiation à la géologie passe par un apprentissage de la minéralogie. Cet ouvrage a été conçu pour les étudiants de DEUG de sciences de la Terre comme un outil d'apprentissage complémentaire aux séances de " TP de pétro " au microscope. Il sera également utile aux étudiants de second cycle, aux candidats au CAPES et à l'agrégation de SV/ST, ainsi qu'à toute personne passionnée par les roches. La première étape dans l'étude d'une roche consiste à identifier avec certitude les divers minéraux qui la constituent. Or, si certains minéraux se reconnaissent parfois à l'œil nu, l'essentiel de ce travail se fait par l'étude de lames minces au microscope. Abondamment illustré de photographies de lames minces en couleurs, cet ouvrage permettra au lecteur d'acquérir rapidement une bonne mémoire visuelle des principaux minéraux. Après une première partie d'introduction à la minéralogie optique et aux notions de base, les quatre parties suivantes présentent successivement les minéraux, les roches magmatiques, les roches sédimentaires et les roches métamorphiques.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