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Suburbanité, des théories urbaines au logement collectif contemporain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Frank, Frédéric/ Marchand,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 de théorie(N°:None)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9782880749132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logement collectif/ architecture contemporaine/ </w:t>
            </w:r>
          </w:p>
        </w:tc>
      </w:tr>
    </w:tbl>
    <w:p>
      <w:pPr>
        <w:pStyle w:val="Heading3"/>
      </w:pPr>
      <w:r>
        <w:t>Résumé :</w:t>
      </w:r>
    </w:p>
    <w:p>
      <w:r>
        <w:t>Depuis quelques années, le suburbain acquiert une position de plus en plus importante dans le débat urbanistique et architectural. D'une part, les théories formulées à son sujet ont connu de conséquentes évolu-tions: majoritairement perçu comme peu stimulant il y a quelques dé-cennies encore, le suburbain suscite désormais l'intérêt, voire même la fascination. D'autre part, ses abondantes ressources foncières et son bâti diffus offrent un terrain propice à l'application de stratégies de densification. Parmi la multiplicité de fonctions qui prend place au-jourd'hui dans le suburbain, le logement est sans doute celle qui est la plus profondément réinterprétée par les mutations en cours.</w:t>
        <w:br/>
        <w:br/>
        <w:t>En partant des théories urbaines formulées par les grands théoriciens des cinquante dernières années, cet ouvrage propose une lecture de la suburbanité contemporaine à partir de projets de logement collectif, la réinterprétant par leur architecture. Plusieurs problématiques spéci-fiques apparaissent dès lors, révélant les enjeux, les potentiels et les opportunités exceptionnelles que le suburbain recèle aujourd'hui.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