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Ecoulements forcés en hydraulique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Ouragh, Youcef/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hydraulique/ </w:t>
            </w:r>
          </w:p>
        </w:tc>
      </w:tr>
    </w:tbl>
    <w:p>
      <w:pPr>
        <w:pStyle w:val="Heading3"/>
      </w:pPr>
      <w:r>
        <w:t>Résumé :</w:t>
      </w:r>
    </w:p>
    <w:p>
      <w:r>
        <w:t>La deuxieme  partie importante traite des réseaux de distribution d’eau incluant les conduites en série et en parallèle, les maillages, ainsi que les méthodes de calcul des débits et des pressions. L’auteur aborde également les phénomènes transitoires, notamment le coup de bélier, en expliquant ses causes, ses effets et les moyens de protection des installations.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