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béton armé BAEL 91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Mougin, Jean Pierre/ </w:t>
            </w:r>
          </w:p>
        </w:tc>
      </w:tr>
      <w:tr>
        <w:trPr>
          <w:trHeight w:val="567"/>
        </w:trPr>
        <w:tc>
          <w:tcPr>
            <w:tcW w:type="dxa" w:w="3000"/>
          </w:tcPr>
          <w:p>
            <w:r>
              <w:t>Adresse bib.</w:t>
            </w:r>
          </w:p>
        </w:tc>
        <w:tc>
          <w:tcPr>
            <w:tcW w:type="dxa" w:w="7000"/>
          </w:tcPr>
          <w:p>
            <w:r>
              <w:t xml:space="preserve">Berti Editions/ </w:t>
            </w:r>
          </w:p>
        </w:tc>
      </w:tr>
      <w:tr>
        <w:trPr>
          <w:trHeight w:val="567"/>
        </w:trPr>
        <w:tc>
          <w:tcPr>
            <w:tcW w:type="dxa" w:w="3000"/>
          </w:tcPr>
          <w:p>
            <w:r>
              <w:t>Nombre de Pages</w:t>
            </w:r>
          </w:p>
        </w:tc>
        <w:tc>
          <w:tcPr>
            <w:tcW w:type="dxa" w:w="7000"/>
          </w:tcPr>
          <w:p>
            <w:r>
              <w:t>267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poteaux en béton armé/ voiles en béton armé/ fondations superficielles/ </w:t>
            </w:r>
          </w:p>
        </w:tc>
      </w:tr>
    </w:tbl>
    <w:p>
      <w:pPr>
        <w:pStyle w:val="Heading3"/>
      </w:pPr>
      <w:r>
        <w:t>Résumé :</w:t>
      </w:r>
    </w:p>
    <w:p>
      <w:r>
        <w:t>Ce manuel à l'attention des étudiants des écoles d'ingénieurs, des IUT ou de BTS et des praticiens, présente les méthodes et les formules de calcul du béton armé. Les principales dispositions constructives réglementaires ou consacrées par l'usage complètent cet aspect théorique. L'ouvrage aborde notamment le calcul des éléments simples et des principales structures élémentaires de bâtiment. Les algorithmes de calcul y sont entièrement exposés pour faciliter le travail de programmation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