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Pathologie du batiment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Benyoucef,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9789931030560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 du bâtiment/ diagnostic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consacré à l’analyse des désordres et dégradations des constructions. il vise à aider étudiants, techniciens et ingénieurs du bâtiment à identifier les causes des pathologies, comprendre leurs mécanismes et proposer des solutions de réparation adaptées.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