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Vieillissement et durabilité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Observatoire français des techniques avancées/ </w:t>
            </w:r>
          </w:p>
        </w:tc>
      </w:tr>
      <w:tr>
        <w:trPr>
          <w:trHeight w:val="567"/>
        </w:trPr>
        <w:tc>
          <w:tcPr>
            <w:tcW w:type="dxa" w:w="3000"/>
          </w:tcPr>
          <w:p>
            <w:r>
              <w:t>Adresse bib.</w:t>
            </w:r>
          </w:p>
        </w:tc>
        <w:tc>
          <w:tcPr>
            <w:tcW w:type="dxa" w:w="7000"/>
          </w:tcPr>
          <w:p>
            <w:r>
              <w:t xml:space="preserve">OFTA/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Arago(N°:28)</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2906028142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durabilité/ vieillissement thermique/ </w:t>
            </w:r>
          </w:p>
        </w:tc>
      </w:tr>
    </w:tbl>
    <w:p>
      <w:pPr>
        <w:pStyle w:val="Heading3"/>
      </w:pPr>
      <w:r>
        <w:t>Résumé :</w:t>
      </w:r>
    </w:p>
    <w:p>
      <w:r>
        <w:t>Le vieillissement des matériaux d'une structure ou d'un système est l'évolution au cours du temps de leurs propriétés. Cette évolution est relative aux fonctionnalités de l'objet considéré. Elle est donc indissociable des propriétés d'usage des matériaux, de leur durabilité et de la sûreté de fonctionnement des structures ou systèmes réalisés. Ainsi, la conception durable, garantissant le respect du cahier des charges d'un système sur une période définie a priori, couvre un large spectre d'enjeux scientifiques multidisciplinaires : la modélisation des mécanismes de vieillissement, leur représentation expérimentale, la validation industrielle, la maintenance, le contrôle in situ, l'analyse des risques de défaillance,... Cet ouvrage est le rapport de synthèse des travaux du Groupe « Vieillissement et durabilité des matériaux » de l'Observatoire Français des Techniques Avancées (OFTA). Les objectifs du Groupe étaient d'illustrer par plusieurs exemples la cohérence d'une approche complète du vieillissement pour une conception durable, de dégager les outils et méthodes génériques et d'en faire ressortir les qualités et les limites. ARAGO 28 présente une synthèse de cet état de l'art et des recommandations pour les actions de recherche et de formation à entreprendre en vue de préparer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