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Manual pratique de la maconnerie et du béton armé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Lentz,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3é. éd. nouveau tirage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Manuels pratiques Dunod(N°:None)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2040040781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pierres/ ferraillage/ ciments/ agrégats/ </w:t>
            </w:r>
          </w:p>
        </w:tc>
      </w:tr>
    </w:tbl>
    <w:p>
      <w:pPr>
        <w:pStyle w:val="Heading3"/>
      </w:pPr>
      <w:r>
        <w:t>Résumé :</w:t>
      </w:r>
    </w:p>
    <w:p>
      <w:r>
        <w:t>Ce guide pratique de maçonnerie et béton armé couvre les bases : lits de mortier de \(1,5\text{\ cm}\), enrobage d'acier de \(3,5\text{\ cm}\), élévation maximale de \(1,2\text{\ m}\) par jour, et cure humide du béton. Il faut coffrer solidement, compacter le béton (aiguille vibrante ou barre), et utiliser un chaînage périphérique pour la stabilité.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