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Chèze,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 : niveau B(N°:None)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2729856412</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traction/ cisaillement / torsion/ </w:t>
            </w:r>
          </w:p>
        </w:tc>
      </w:tr>
    </w:tbl>
    <w:p>
      <w:pPr>
        <w:pStyle w:val="Heading3"/>
      </w:pPr>
      <w:r>
        <w:t>Résumé :</w:t>
      </w:r>
    </w:p>
    <w:p>
      <w:r>
        <w:t>La résistance des matériaux, science du dimensionnement rationnel des structures est étudiée dans le cadre des hypothèses simplificatrices habituelles. L'étude porte sur les sollicitations simples et composées, les poutres, le flambage, l'énergie interne et les systèmes hyperstatiques. Cours, exercices et problèmes résolus sont présentés de façon claire et précise, directement accessible à tous bacheliers.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