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 et génie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Callister, William D./ Morin, Annick/ Collet, Léon/ Dionne, René/ </w:t>
            </w:r>
          </w:p>
        </w:tc>
      </w:tr>
      <w:tr>
        <w:trPr>
          <w:trHeight w:val="567"/>
        </w:trPr>
        <w:tc>
          <w:tcPr>
            <w:tcW w:type="dxa" w:w="3000"/>
          </w:tcPr>
          <w:p>
            <w:r>
              <w:t>Adresse bib.</w:t>
            </w:r>
          </w:p>
        </w:tc>
        <w:tc>
          <w:tcPr>
            <w:tcW w:type="dxa" w:w="7000"/>
          </w:tcPr>
          <w:p>
            <w:r>
              <w:t xml:space="preserve">Modulo éditeur/ </w:t>
            </w:r>
          </w:p>
        </w:tc>
      </w:tr>
      <w:tr>
        <w:trPr>
          <w:trHeight w:val="567"/>
        </w:trPr>
        <w:tc>
          <w:tcPr>
            <w:tcW w:type="dxa" w:w="3000"/>
          </w:tcPr>
          <w:p>
            <w:r>
              <w:t>Nombre de Pages</w:t>
            </w:r>
          </w:p>
        </w:tc>
        <w:tc>
          <w:tcPr>
            <w:tcW w:type="dxa" w:w="7000"/>
          </w:tcPr>
          <w:p>
            <w:r>
              <w:t>781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755-773</w:t>
            </w:r>
          </w:p>
        </w:tc>
      </w:tr>
      <w:tr>
        <w:trPr>
          <w:trHeight w:val="567"/>
        </w:trPr>
        <w:tc>
          <w:tcPr>
            <w:tcW w:type="dxa" w:w="3000"/>
          </w:tcPr>
          <w:p>
            <w:r>
              <w:t>Numéro d'Identification</w:t>
            </w:r>
          </w:p>
        </w:tc>
        <w:tc>
          <w:tcPr>
            <w:tcW w:type="dxa" w:w="7000"/>
          </w:tcPr>
          <w:p>
            <w:r>
              <w:t>289113687X</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solide cristallin/ structure atomique/ </w:t>
            </w:r>
          </w:p>
        </w:tc>
      </w:tr>
    </w:tbl>
    <w:p>
      <w:pPr>
        <w:pStyle w:val="Heading3"/>
      </w:pPr>
      <w:r>
        <w:t>Résumé :</w:t>
      </w:r>
    </w:p>
    <w:p>
      <w:r>
        <w:t>Les spcialistes des sciences appliques, que ce soit en gnie mcanique, civil, chimique ou lectrique, sont tous confronts un jour ou l'autre des problmes de conception lis aux matriaux, qu'il s'agisse d'un mcanisme de transmission, de l'infrastructure d'un difice, d'une pice d'quipement d'une raffinerie de ptrole ou d'un circuit intgr. C'est pourquoi il se consacre autant de temps la recherche et la conception dans le domaine des matriaux. Et c'est aussi pourquoi Science et gnie des matriaux s'avre un ouvrage pratique essentiel. S'il est vrai que des progrs spectaculaires ont t raliss dans ce domaine au cours des dernires annes, il reste nanmoins de nombreux dfis technologiques relever, dont la mise au point de matriaux encore plus complexes et plus perfectionns, et la prise en compte des consquences cologiques de leur production. D'o la ncessit d'aborder ces questions pour que la perspective historique soit complte. Et voil pourquoi l'auteur consacre un chapitre sur le rle qui incombe aux spcialistes de la science et du gnie des matriaux concernant l'ensemble des questions sociales et cologiques lies l'utilisation des matriaux. L'une des proccupations premires de l'auteur de Science et gnie des matriaux est d'assortir l'ouvrage de moyens facilitant l'apprentissage, notamment par le logiciel Interactive Materials Science and Engineering offert sur cdrom avec le manuel. Science et gnie des matriaux, voil un ouvrage indispensable pour relever les dfis technologiques du monde d'aujourd'hui.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