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 construction.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Pasquet,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industrialisation/ rivetage/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différents matériaux utilisés en construction mécanique : aciers, fontes, alliages non ferreux et matériaux composites.</w:t>
        <w:br/>
        <w:br/>
        <w:t>On y étudie leurs propriétés mécaniques (résistance, dureté, ténacité, élasticité) ainsi que leurs propriétés technologiques (usinabilité, soudabilité, formabilité).</w:t>
        <w:br/>
        <w:br/>
        <w:t>Le choix du matériau dépend des efforts supportés, de l’environnement de travail et du coût de fabrication.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