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mécanismes dans la technique moderne.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Artobolevski, I/ Joukovski, D/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591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collage industriel/ normalisation industrielle/ </w:t>
            </w:r>
          </w:p>
        </w:tc>
      </w:tr>
    </w:tbl>
    <w:p>
      <w:pPr>
        <w:pStyle w:val="Heading3"/>
      </w:pPr>
      <w:r>
        <w:t>Résumé :</w:t>
      </w:r>
    </w:p>
    <w:p>
      <w:r>
        <w:t>Le Tome 2 traite des éléments mécaniques de base qui constituent les machines industrielles. Il présente les différents organes d’assemblage, de fixation, de guidage et de transmission élémentaire, ainsi que leurs principes de fonctionnement, leurs caractéristiques et leurs domaines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