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fabrique des espaces publics en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Kettaf, Fadila/ Miossec, Jean-Marie/ </w:t>
            </w:r>
          </w:p>
        </w:tc>
      </w:tr>
      <w:tr>
        <w:trPr>
          <w:trHeight w:val="567"/>
        </w:trPr>
        <w:tc>
          <w:tcPr>
            <w:tcW w:type="dxa" w:w="3000"/>
          </w:tcPr>
          <w:p>
            <w:r>
              <w:t>Adresse bib.</w:t>
            </w:r>
          </w:p>
        </w:tc>
        <w:tc>
          <w:tcPr>
            <w:tcW w:type="dxa" w:w="7000"/>
          </w:tcPr>
          <w:p>
            <w:r>
              <w:t xml:space="preserve">L'Harmattan/ </w:t>
            </w:r>
          </w:p>
        </w:tc>
      </w:tr>
      <w:tr>
        <w:trPr>
          <w:trHeight w:val="567"/>
        </w:trPr>
        <w:tc>
          <w:tcPr>
            <w:tcW w:type="dxa" w:w="3000"/>
          </w:tcPr>
          <w:p>
            <w:r>
              <w:t>Nombre de Pages</w:t>
            </w:r>
          </w:p>
        </w:tc>
        <w:tc>
          <w:tcPr>
            <w:tcW w:type="dxa" w:w="7000"/>
          </w:tcPr>
          <w:p>
            <w:r>
              <w:t>451 p.</w:t>
            </w:r>
          </w:p>
        </w:tc>
      </w:tr>
      <w:tr>
        <w:trPr>
          <w:trHeight w:val="567"/>
        </w:trPr>
        <w:tc>
          <w:tcPr>
            <w:tcW w:type="dxa" w:w="3000"/>
          </w:tcPr>
          <w:p>
            <w:r>
              <w:t>Illustration</w:t>
            </w:r>
          </w:p>
        </w:tc>
        <w:tc>
          <w:tcPr>
            <w:tcW w:type="dxa" w:w="7000"/>
          </w:tcPr>
          <w:p>
            <w:r>
              <w:t>ill. en coul., couv. en cou.</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Territoires de la géographie(N°:None)</w:t>
            </w:r>
          </w:p>
        </w:tc>
      </w:tr>
      <w:tr>
        <w:trPr>
          <w:trHeight w:val="567"/>
        </w:trPr>
        <w:tc>
          <w:tcPr>
            <w:tcW w:type="dxa" w:w="3000"/>
          </w:tcPr>
          <w:p>
            <w:r>
              <w:t>Numéro d'Identification</w:t>
            </w:r>
          </w:p>
        </w:tc>
        <w:tc>
          <w:tcPr>
            <w:tcW w:type="dxa" w:w="7000"/>
          </w:tcPr>
          <w:p>
            <w:r>
              <w:t>9782343103563</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oran/ </w:t>
            </w:r>
          </w:p>
        </w:tc>
      </w:tr>
    </w:tbl>
    <w:p>
      <w:pPr>
        <w:pStyle w:val="Heading3"/>
      </w:pPr>
      <w:r>
        <w:t>Résumé :</w:t>
      </w:r>
    </w:p>
    <w:p>
      <w:r>
        <w:t>En s'appuyant sur le cas des places publiques d'Oran, cet ouvrage veut contribuer à une réflexion plus large sur la fabrique des espaces publics urbains et s'inscrire dans l'actualité de la recherche urbaine sur le monde arabe et méditerranéen. Trois axes sont étudiés : l'héritage d'un urbanisme issu de la culture européenne et « exporté » vers la rive sud de la Méditerranée, le traitement des espaces publics dans le contexte de la planification urbanistique algérienne actuelle, enfin les usages contemporains de ces espaces par les usagers-habitants. L'objectif est de saisir les interactions entre formes d'aménagement, usages urbains et jeux d'acteurs.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