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Water-resources engineering</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Linsley, Ray K./ Franzini, Joseph B./ </w:t>
            </w:r>
          </w:p>
        </w:tc>
      </w:tr>
      <w:tr>
        <w:trPr>
          <w:trHeight w:val="567"/>
        </w:trPr>
        <w:tc>
          <w:tcPr>
            <w:tcW w:type="dxa" w:w="3000"/>
          </w:tcPr>
          <w:p>
            <w:r>
              <w:t>Edition</w:t>
            </w:r>
          </w:p>
        </w:tc>
        <w:tc>
          <w:tcPr>
            <w:tcW w:type="dxa" w:w="7000"/>
          </w:tcPr>
          <w:p>
            <w:r>
              <w:t>3ª ed.</w:t>
            </w:r>
          </w:p>
        </w:tc>
      </w:tr>
      <w:tr>
        <w:trPr>
          <w:trHeight w:val="567"/>
        </w:trPr>
        <w:tc>
          <w:tcPr>
            <w:tcW w:type="dxa" w:w="3000"/>
          </w:tcPr>
          <w:p>
            <w:r>
              <w:t>Adresse bib.</w:t>
            </w:r>
          </w:p>
        </w:tc>
        <w:tc>
          <w:tcPr>
            <w:tcW w:type="dxa" w:w="7000"/>
          </w:tcPr>
          <w:p>
            <w:r>
              <w:t xml:space="preserve">McGraw-Hill Inc/ </w:t>
            </w:r>
          </w:p>
        </w:tc>
      </w:tr>
      <w:tr>
        <w:trPr>
          <w:trHeight w:val="567"/>
        </w:trPr>
        <w:tc>
          <w:tcPr>
            <w:tcW w:type="dxa" w:w="3000"/>
          </w:tcPr>
          <w:p>
            <w:r>
              <w:t>Nombre de Pages</w:t>
            </w:r>
          </w:p>
        </w:tc>
        <w:tc>
          <w:tcPr>
            <w:tcW w:type="dxa" w:w="7000"/>
          </w:tcPr>
          <w:p>
            <w:r>
              <w:t>841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Index p.p. 697-716</w:t>
            </w:r>
          </w:p>
        </w:tc>
      </w:tr>
      <w:tr>
        <w:trPr>
          <w:trHeight w:val="567"/>
        </w:trPr>
        <w:tc>
          <w:tcPr>
            <w:tcW w:type="dxa" w:w="3000"/>
          </w:tcPr>
          <w:p>
            <w:r>
              <w:t>Numéro d'Identification</w:t>
            </w:r>
          </w:p>
        </w:tc>
        <w:tc>
          <w:tcPr>
            <w:tcW w:type="dxa" w:w="7000"/>
          </w:tcPr>
          <w:p>
            <w:r>
              <w:t>0070379653</w:t>
            </w:r>
          </w:p>
        </w:tc>
      </w:tr>
      <w:tr>
        <w:trPr>
          <w:trHeight w:val="567"/>
        </w:trPr>
        <w:tc>
          <w:tcPr>
            <w:tcW w:type="dxa" w:w="3000"/>
          </w:tcPr>
          <w:p>
            <w:r>
              <w:t>Thème</w:t>
            </w:r>
          </w:p>
        </w:tc>
        <w:tc>
          <w:tcPr>
            <w:tcW w:type="dxa" w:w="7000"/>
          </w:tcPr>
          <w:p>
            <w:r>
              <w:t>Technique hydraulique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Water resource/ water resource engineering/ </w:t>
            </w:r>
          </w:p>
        </w:tc>
      </w:tr>
    </w:tbl>
    <w:p>
      <w:pPr>
        <w:pStyle w:val="Heading3"/>
      </w:pPr>
      <w:r>
        <w:t>Résumé :</w:t>
      </w:r>
    </w:p>
    <w:p>
      <w:r>
        <w:t>This book covers all aspects of water resources engineering, from hydrology, hydraulics, and hydraulic structures to engineering economy studies and planning. It shows applications of these basics to water supply, irrigation, hydroelectric power, river navigation, drainage, waste water collection, treatment and disposal, and flood control. Multi-purpose projects are discussed in the chapter on planning. Over 400 problems are available for student homework assignments.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