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Steinberg, Jean/ </w:t>
            </w:r>
          </w:p>
        </w:tc>
      </w:tr>
      <w:tr>
        <w:trPr>
          <w:trHeight w:val="567"/>
        </w:trPr>
        <w:tc>
          <w:tcPr>
            <w:tcW w:type="dxa" w:w="3000"/>
          </w:tcPr>
          <w:p>
            <w:r>
              <w:t>Adresse bib.</w:t>
            </w:r>
          </w:p>
        </w:tc>
        <w:tc>
          <w:tcPr>
            <w:tcW w:type="dxa" w:w="7000"/>
          </w:tcPr>
          <w:p>
            <w:r>
              <w:t xml:space="preserve">SEDES/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Campus géographie(N°:None)</w:t>
            </w:r>
          </w:p>
        </w:tc>
      </w:tr>
      <w:tr>
        <w:trPr>
          <w:trHeight w:val="567"/>
        </w:trPr>
        <w:tc>
          <w:tcPr>
            <w:tcW w:type="dxa" w:w="3000"/>
          </w:tcPr>
          <w:p>
            <w:r>
              <w:t>Notes Générales</w:t>
            </w:r>
          </w:p>
        </w:tc>
        <w:tc>
          <w:tcPr>
            <w:tcW w:type="dxa" w:w="7000"/>
          </w:tcPr>
          <w:p>
            <w:r>
              <w:t>Bibliogr. p. 157-158. Index</w:t>
            </w:r>
          </w:p>
        </w:tc>
      </w:tr>
      <w:tr>
        <w:trPr>
          <w:trHeight w:val="567"/>
        </w:trPr>
        <w:tc>
          <w:tcPr>
            <w:tcW w:type="dxa" w:w="3000"/>
          </w:tcPr>
          <w:p>
            <w:r>
              <w:t>Numéro d'Identification</w:t>
            </w:r>
          </w:p>
        </w:tc>
        <w:tc>
          <w:tcPr>
            <w:tcW w:type="dxa" w:w="7000"/>
          </w:tcPr>
          <w:p>
            <w:r>
              <w:t>2718195304</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cartographie/ sémiologie graphique/ </w:t>
            </w:r>
          </w:p>
        </w:tc>
      </w:tr>
    </w:tbl>
    <w:p>
      <w:pPr>
        <w:pStyle w:val="Heading3"/>
      </w:pPr>
      <w:r>
        <w:t>Résumé :</w:t>
      </w:r>
    </w:p>
    <w:p>
      <w:r>
        <w:t>La cartographie connaît, en ce tournant de siècle et de millénaire, une véritable révolution : les nouvelles techniques qui lui sont associées, télédétection et informatique, en sont largement responsables. Cependant les fondements de cette discipline n'ont guère été touchés par cette mutation : qu'il s'agisse des méthodes d'élaboration, de lecture et d'utilisation de la carte, de la saisie et du traitement des données qui entrent dans sa composition, les progrès enregistrés ont plutôt consisté en perfectionnements successifs. L'objectif de ce livre est de présenter ces différentes facettes de la cartographie, qu'elles soient traditionnelles ou novatrices, depuis l'historique jusqu'à la géomatique, en passant par les incontournables systèmes d'information géographique. L'utilisation ou la manipulation de divers types de documents donne un caractère pratique et opérationnel à la démarche.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