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Duthu, Henri/ Montharry, Daniel/ Platzer,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732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 p.p. 723-732</w:t>
            </w:r>
          </w:p>
        </w:tc>
      </w:tr>
      <w:tr>
        <w:trPr>
          <w:trHeight w:val="567"/>
        </w:trPr>
        <w:tc>
          <w:tcPr>
            <w:tcW w:type="dxa" w:w="3000"/>
          </w:tcPr>
          <w:p>
            <w:r>
              <w:t>Numéro d'Identification</w:t>
            </w:r>
          </w:p>
        </w:tc>
        <w:tc>
          <w:tcPr>
            <w:tcW w:type="dxa" w:w="7000"/>
          </w:tcPr>
          <w:p>
            <w:r>
              <w:t>2281112330</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de construction/ électricité et éclairage/ </w:t>
            </w:r>
          </w:p>
        </w:tc>
      </w:tr>
    </w:tbl>
    <w:p>
      <w:pPr>
        <w:pStyle w:val="Heading3"/>
      </w:pPr>
      <w:r>
        <w:t>Résumé :</w:t>
      </w:r>
    </w:p>
    <w:p>
      <w:r>
        <w:t>Cet ouvrage de référence présente un panorama complet de l'ensemble des grandes familles techniques couramment utilisées sur les chantiers de bâtiment. enrichi de plus de 600 illustrations et d'un index de près de 2000 entrées, il constitue une véritable somme pratique et utile au maître d'œuvre et au maître d'ouvrage, mais aussi à l'ingénieur d'études, au conducteur de travaux ou au responsable de formation technique. chacun des chapitres contient, notamment, les principes constructifs, des recommandations de mise en œuvre, des prescriptions relatives aux matériaux et aux installations et des savoir-faire indispensables. regrouper, en un seul volume, les principales techniques du gros œuvre et des corps d'état techniques permet de mieux appréhender les interfaces entre les divers corps de métier, qui sont à l'origine des principales difficultés rencontrées et la cause de nombreuses contestations. la troisième édition prend en compte, sans négliger les matériaux et les équipements traditionnels, les nouvelles exigences imposées aux ouvrages, en particulier dans le domaine de la thermique, de l'acoustique et de la qualité environnementale; ce dernier point occupe désormais une place primordiale pour tous les professionnels de la construction : véritable révolution qui touche toute la filière du bâtiment, en incluant les nuisances de chantier, la dépollution, la gestion des déchets. autant de sujets présents dans ce livre, devenu la référence technique incontournable pour de nombreux acteurs de l'art de construire.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