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et leurs effets subtils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Tandjir, 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9789947034149</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ressource hydrique/ écosystèmes/ </w:t>
            </w:r>
          </w:p>
        </w:tc>
      </w:tr>
    </w:tbl>
    <w:p>
      <w:pPr>
        <w:pStyle w:val="Heading3"/>
      </w:pPr>
      <w:r>
        <w:t>Résumé :</w:t>
      </w:r>
    </w:p>
    <w:p>
      <w:r>
        <w:t>Dans Les eaux et leurs effets subtils sur l’environnement, Tandjir Larbi propose une analyse approfondie du rôle fondamental de l’eau dans les équilibres environnementaux, en mettant en lumière des effets souvent discrets mais déterminants sur les milieux naturels et les activités humaines. L’ouvrage dépasse une approche strictement hydrologique pour intégrer des dimensions physiques, chimiques, biologiques et écologiques.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