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Géomorphologie 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Valadas, Bernard/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192 p.</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Campus. Géographie(N°:None)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2200264607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géomorphologie/ </w:t>
            </w:r>
          </w:p>
        </w:tc>
      </w:tr>
    </w:tbl>
    <w:p>
      <w:pPr>
        <w:pStyle w:val="Heading3"/>
      </w:pPr>
      <w:r>
        <w:t>Résumé :</w:t>
      </w:r>
    </w:p>
    <w:p>
      <w:r>
        <w:t>Cet ouvrage offre une présentation claire et précise des principaux concepts de la géomorphologie dynamique. Il permet de comprendre le processus d'altération des matériaux, la façon dont se fait leur transport depuis le sommet des versants jusqu'aux vallées fluviales. Il montre comment s'opèrent, au fur et à mesure des transferts, des modifications de forme, et insiste aussi sur les processus impliqués variant selon les moments et les milieux climatiques.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