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et comportements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Cornet, Alain/ Hlawka, Françoise/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978729861186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 (physique)/ résistance des matériaux/ matériaux/ </w:t>
            </w:r>
          </w:p>
        </w:tc>
      </w:tr>
    </w:tbl>
    <w:p>
      <w:pPr>
        <w:pStyle w:val="Heading3"/>
      </w:pPr>
      <w:r>
        <w:t>Résumé :</w:t>
      </w:r>
    </w:p>
    <w:p>
      <w:r>
        <w:t>L’ouvrage est un exposé progressif très précis des propriétés et des comportements comparés des trois grandes familles de matériaux?: métaux et alliages, céramiques et verres, polymères. Il montre clairement comment leurs propriétés macroscopiques découlent de leur structure microscopique, à une échelle parfois inférieure au nanomètre.</w:t>
        <w:br/>
        <w:br/>
        <w:t>Une première partie explique la cohésion de la matière et les agencements des structures allant de l’ordre cristallin à l’état vitreux.</w:t>
        <w:br/>
        <w:br/>
        <w:t>Puis, l’étude des transitions de phase met en évidence, selon les lois de la thermodynamique, les changements subis lors de l’élaboration, de la mise en œuvre ou même de l’utilisation.</w:t>
        <w:br/>
        <w:br/>
        <w:t>Enfin, découlant de ces deux premières parties, l’étude des propriétés mécaniques (statiques et dynamiques) aboutit aux lois de comportement des trois classes de matériaux, lois qui traduisent leur réponse à une sollicitation mécanique, en tenant compte des influences du temps, de la température (fluage) et de l’endommagement progressif (fatigue).</w:t>
        <w:br/>
        <w:br/>
        <w:t>L’exposé est illustré par de nombreux exemples.</w:t>
        <w:br/>
        <w:br/>
        <w:t>Il est conforté par des exercices avec solution, qui contribueront efficacement à l’assimilation des connaissances fondamentales en science des 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